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21C0B">
      <w:pPr>
        <w:pStyle w:val="a3"/>
        <w:suppressAutoHyphens w:val="0"/>
        <w:kinsoku/>
        <w:wordWrap/>
        <w:overflowPunct/>
        <w:autoSpaceDE/>
        <w:autoSpaceDN/>
        <w:adjustRightInd/>
        <w:jc w:val="center"/>
        <w:rPr>
          <w:rFonts w:ascii="ＭＳ 明朝" w:hAnsi="Times New Roman" w:cs="Times New Roman"/>
          <w:color w:val="000000"/>
          <w:spacing w:val="2"/>
        </w:rPr>
      </w:pPr>
      <w:bookmarkStart w:id="0" w:name="_GoBack"/>
      <w:bookmarkEnd w:id="0"/>
      <w:r>
        <w:rPr>
          <w:rFonts w:hint="eastAsia"/>
          <w:b/>
          <w:bCs/>
          <w:color w:val="000000"/>
          <w:spacing w:val="-2"/>
          <w:sz w:val="28"/>
          <w:szCs w:val="28"/>
        </w:rPr>
        <w:t>特定非営利活動法人　神奈川県自然保護協会定款</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rPr>
        <w:t>（２００４年６月１日実施・２０１８年６月１６日最終改訂）</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第１章　総則</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（名称）</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1</w:t>
      </w:r>
      <w:r>
        <w:rPr>
          <w:rFonts w:hint="eastAsia"/>
          <w:color w:val="000000"/>
          <w:spacing w:val="-2"/>
        </w:rPr>
        <w:t>条　この法人は、特定非営利活動法人　神奈川県自然保護協会（以下「協会」という。）という。</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協会の英文名称は、</w:t>
      </w:r>
      <w:r>
        <w:rPr>
          <w:rFonts w:cs="Century"/>
          <w:color w:val="000000"/>
          <w:spacing w:val="-2"/>
        </w:rPr>
        <w:t>Nature</w:t>
      </w:r>
      <w:r>
        <w:rPr>
          <w:rFonts w:cs="Century"/>
          <w:color w:val="000000"/>
        </w:rPr>
        <w:t xml:space="preserve"> </w:t>
      </w:r>
      <w:r>
        <w:rPr>
          <w:rFonts w:cs="Century"/>
          <w:color w:val="000000"/>
          <w:spacing w:val="-2"/>
        </w:rPr>
        <w:t>Conservation</w:t>
      </w:r>
      <w:r>
        <w:rPr>
          <w:rFonts w:cs="Century"/>
          <w:color w:val="000000"/>
        </w:rPr>
        <w:t xml:space="preserve"> </w:t>
      </w:r>
      <w:r>
        <w:rPr>
          <w:rFonts w:cs="Century"/>
          <w:color w:val="000000"/>
          <w:spacing w:val="-2"/>
        </w:rPr>
        <w:t>Society</w:t>
      </w:r>
      <w:r>
        <w:rPr>
          <w:rFonts w:cs="Century"/>
          <w:color w:val="000000"/>
        </w:rPr>
        <w:t xml:space="preserve"> </w:t>
      </w:r>
      <w:r>
        <w:rPr>
          <w:rFonts w:cs="Century"/>
          <w:color w:val="000000"/>
          <w:spacing w:val="-2"/>
        </w:rPr>
        <w:t>of</w:t>
      </w:r>
      <w:r>
        <w:rPr>
          <w:rFonts w:cs="Century"/>
          <w:color w:val="000000"/>
        </w:rPr>
        <w:t xml:space="preserve"> </w:t>
      </w:r>
      <w:r>
        <w:rPr>
          <w:rFonts w:cs="Century"/>
          <w:color w:val="000000"/>
          <w:spacing w:val="-2"/>
        </w:rPr>
        <w:t>Kanagawa</w:t>
      </w:r>
      <w:r>
        <w:rPr>
          <w:rFonts w:hint="eastAsia"/>
          <w:color w:val="000000"/>
          <w:spacing w:val="-2"/>
        </w:rPr>
        <w:t>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（事務所）</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2</w:t>
      </w:r>
      <w:r>
        <w:rPr>
          <w:rFonts w:hint="eastAsia"/>
          <w:color w:val="000000"/>
          <w:spacing w:val="-2"/>
        </w:rPr>
        <w:t>条　協会は、主たる事務所を神奈川県厚木市林五丁目１５番１０号に置き、従たる事務所を神奈川県横浜市南区宿町３丁目５４番地メゾンド蒔田１階</w:t>
      </w:r>
      <w:r>
        <w:rPr>
          <w:rFonts w:cs="Century"/>
          <w:color w:val="000000"/>
        </w:rPr>
        <w:t xml:space="preserve"> </w:t>
      </w:r>
      <w:r>
        <w:rPr>
          <w:rFonts w:hint="eastAsia"/>
          <w:color w:val="000000"/>
          <w:spacing w:val="-2"/>
        </w:rPr>
        <w:t>に置く。</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第２章　目的及び事業</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（目的）</w:t>
      </w:r>
    </w:p>
    <w:p w:rsidR="00000000" w:rsidRDefault="00E21C0B">
      <w:pPr>
        <w:pStyle w:val="a3"/>
        <w:suppressAutoHyphens w:val="0"/>
        <w:kinsoku/>
        <w:wordWrap/>
        <w:overflowPunct/>
        <w:autoSpaceDE/>
        <w:autoSpaceDN/>
        <w:adjustRightInd/>
        <w:ind w:left="842" w:right="120" w:hanging="842"/>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3</w:t>
      </w:r>
      <w:r>
        <w:rPr>
          <w:rFonts w:hint="eastAsia"/>
          <w:color w:val="000000"/>
          <w:spacing w:val="-2"/>
        </w:rPr>
        <w:t>条　協会は、神奈川県土、神奈川県民及び関係諸機関に対して、自然保護活</w:t>
      </w:r>
      <w:r>
        <w:rPr>
          <w:rFonts w:hint="eastAsia"/>
          <w:color w:val="000000"/>
          <w:spacing w:val="-2"/>
        </w:rPr>
        <w:t>動推進及び情報発信をする事業を行い、神奈川県の自然の保護及び神奈川県民の自然保護意識の向上に寄与することを目的とする。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（特定非営利活動の種類）</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4</w:t>
      </w:r>
      <w:r>
        <w:rPr>
          <w:rFonts w:hint="eastAsia"/>
          <w:color w:val="000000"/>
          <w:spacing w:val="-2"/>
        </w:rPr>
        <w:t>条　協会は、前条の目的を達成するため、次に掲げる種類の特定非営利活動を行う。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環境の保全を図る活動</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（事業）</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5</w:t>
      </w:r>
      <w:r>
        <w:rPr>
          <w:rFonts w:hint="eastAsia"/>
          <w:color w:val="000000"/>
          <w:spacing w:val="-2"/>
        </w:rPr>
        <w:t>条　協会は、第</w:t>
      </w:r>
      <w:r>
        <w:rPr>
          <w:rFonts w:cs="Century"/>
          <w:color w:val="000000"/>
        </w:rPr>
        <w:t xml:space="preserve"> </w:t>
      </w:r>
      <w:r>
        <w:rPr>
          <w:rFonts w:cs="Century"/>
          <w:color w:val="000000"/>
          <w:spacing w:val="-2"/>
        </w:rPr>
        <w:t>3</w:t>
      </w:r>
      <w:r>
        <w:rPr>
          <w:rFonts w:hint="eastAsia"/>
          <w:color w:val="000000"/>
          <w:spacing w:val="-2"/>
        </w:rPr>
        <w:t>条の目的を達成するため、次の特定非営利活動に係る事業を行う。</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自然保護に関する普及啓発</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cs="Century"/>
          <w:color w:val="000000"/>
        </w:rPr>
        <w:t xml:space="preserve">  </w:t>
      </w:r>
      <w:r>
        <w:rPr>
          <w:rFonts w:hint="eastAsia"/>
          <w:color w:val="000000"/>
          <w:spacing w:val="-2"/>
        </w:rPr>
        <w:t>他の団体等が行う自然保護活動に係わる支援</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cs="Century"/>
          <w:color w:val="000000"/>
        </w:rPr>
        <w:t xml:space="preserve">  </w:t>
      </w:r>
      <w:r>
        <w:rPr>
          <w:rFonts w:hint="eastAsia"/>
          <w:color w:val="000000"/>
          <w:spacing w:val="-2"/>
        </w:rPr>
        <w:t>その他協会の目的を達成するために必要な事業</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color w:val="000000"/>
          <w:spacing w:val="-2"/>
        </w:rPr>
        <w:t xml:space="preserve">　</w:t>
      </w:r>
      <w:r>
        <w:rPr>
          <w:rFonts w:hint="eastAsia"/>
          <w:b/>
          <w:bCs/>
          <w:color w:val="000000"/>
          <w:spacing w:val="-2"/>
        </w:rPr>
        <w:t>第３章　会員</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（種別）</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6</w:t>
      </w:r>
      <w:r>
        <w:rPr>
          <w:rFonts w:hint="eastAsia"/>
          <w:color w:val="000000"/>
          <w:spacing w:val="-2"/>
        </w:rPr>
        <w:t>条　協会の会員は、次の４種とし、正会員をもって特定非営利活動促進法</w:t>
      </w:r>
      <w:r>
        <w:rPr>
          <w:rFonts w:ascii="ＭＳ 明朝" w:hAnsi="ＭＳ 明朝"/>
          <w:color w:val="000000"/>
          <w:spacing w:val="-2"/>
        </w:rPr>
        <w:t>(</w:t>
      </w:r>
      <w:r>
        <w:rPr>
          <w:rFonts w:hint="eastAsia"/>
          <w:color w:val="000000"/>
          <w:spacing w:val="-2"/>
        </w:rPr>
        <w:t>以下「法」という。</w:t>
      </w:r>
      <w:r>
        <w:rPr>
          <w:rFonts w:ascii="ＭＳ 明朝" w:hAnsi="ＭＳ 明朝"/>
          <w:color w:val="000000"/>
          <w:spacing w:val="-2"/>
        </w:rPr>
        <w:t>)</w:t>
      </w:r>
      <w:r>
        <w:rPr>
          <w:rFonts w:hint="eastAsia"/>
          <w:color w:val="000000"/>
          <w:spacing w:val="-2"/>
        </w:rPr>
        <w:t>上の社員とする。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正会員　　協会の目的に賛同して入会した個人及び団体</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家族会員　正会員と生計を同一にする家族で協会の目的に賛同して入会した者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特別会員　協会の目的に賛同して活動を支援するために入会した個人又は法人</w:t>
      </w:r>
    </w:p>
    <w:p w:rsidR="00000000" w:rsidRDefault="00E21C0B">
      <w:pPr>
        <w:pStyle w:val="a3"/>
        <w:suppressAutoHyphens w:val="0"/>
        <w:kinsoku/>
        <w:wordWrap/>
        <w:overflowPunct/>
        <w:autoSpaceDE/>
        <w:autoSpaceDN/>
        <w:adjustRightInd/>
        <w:ind w:left="1842" w:hanging="1842"/>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名誉会員　協会の発展に特に顕著な功績があったもので理事会において認められた個人及び団体</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（入会）</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7</w:t>
      </w:r>
      <w:r>
        <w:rPr>
          <w:rFonts w:hint="eastAsia"/>
          <w:color w:val="000000"/>
          <w:spacing w:val="-2"/>
        </w:rPr>
        <w:t>条　正会員</w:t>
      </w:r>
      <w:r>
        <w:rPr>
          <w:rFonts w:hint="eastAsia"/>
          <w:color w:val="000000"/>
          <w:spacing w:val="-2"/>
        </w:rPr>
        <w:t>として入会しようとするものは、別に定める入会申込書により、理事長に申し込むものとし、理事長は、そのものが前条に掲げる条件に適合すると認めるときは、正当な理由がない限り、入会を認めなければならない。</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２　理事長は、前項のものの入会を認めないときは、速やかに、理由を付した書面をもって本人にその旨を通知しなければならない。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（入会金及び会費）</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8</w:t>
      </w:r>
      <w:r>
        <w:rPr>
          <w:rFonts w:hint="eastAsia"/>
          <w:color w:val="000000"/>
          <w:spacing w:val="-2"/>
        </w:rPr>
        <w:t>条　会員は、総会において別に定める入会金及び会費を納入しなければならない。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（会員の資格の喪失）</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rPr>
        <w:t xml:space="preserve"> </w:t>
      </w:r>
      <w:r>
        <w:rPr>
          <w:rFonts w:cs="Century"/>
          <w:color w:val="000000"/>
          <w:spacing w:val="-2"/>
        </w:rPr>
        <w:t>9</w:t>
      </w:r>
      <w:r>
        <w:rPr>
          <w:rFonts w:hint="eastAsia"/>
          <w:color w:val="000000"/>
          <w:spacing w:val="-2"/>
        </w:rPr>
        <w:t>条　正会員が次の各号の一に該当するに至ったときは、その資格を喪</w:t>
      </w:r>
      <w:r>
        <w:rPr>
          <w:rFonts w:hint="eastAsia"/>
          <w:color w:val="000000"/>
          <w:spacing w:val="-2"/>
        </w:rPr>
        <w:t>失する。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退会届の提出をしたとき</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本人が死亡し、又は正会員である団体が消滅したとき</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継続して２年以上会費を滞納したとき</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除名されたとき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（退会）</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lastRenderedPageBreak/>
        <w:t>第</w:t>
      </w:r>
      <w:r>
        <w:rPr>
          <w:rFonts w:cs="Century"/>
          <w:color w:val="000000"/>
          <w:spacing w:val="-2"/>
        </w:rPr>
        <w:t>10</w:t>
      </w:r>
      <w:r>
        <w:rPr>
          <w:rFonts w:hint="eastAsia"/>
          <w:color w:val="000000"/>
          <w:spacing w:val="-2"/>
        </w:rPr>
        <w:t>条　正会員は、理事長が別に定める退会届を理事長に提出して、任意に退会することができる。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（除名）</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11</w:t>
      </w:r>
      <w:r>
        <w:rPr>
          <w:rFonts w:hint="eastAsia"/>
          <w:color w:val="000000"/>
          <w:spacing w:val="-2"/>
        </w:rPr>
        <w:t>条　正会員が次の各号の一に該当するに至ったときは、総会において正会員総数の４分の３以上の議決により、これを除名することができる。この場合、その正会員に対し、議決の前に弁明の機会を与えなければならない。</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この定款等に違</w:t>
      </w:r>
      <w:r>
        <w:rPr>
          <w:rFonts w:hint="eastAsia"/>
          <w:color w:val="000000"/>
          <w:spacing w:val="-2"/>
        </w:rPr>
        <w:t>反したとき</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協会の名誉を傷つけ、又は目的に反する行為をしたとき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（家族会員）</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12</w:t>
      </w:r>
      <w:r>
        <w:rPr>
          <w:rFonts w:hint="eastAsia"/>
          <w:color w:val="000000"/>
          <w:spacing w:val="-2"/>
        </w:rPr>
        <w:t>条　家族会員の入退会等については、第</w:t>
      </w:r>
      <w:r>
        <w:rPr>
          <w:rFonts w:cs="Century"/>
          <w:color w:val="000000"/>
          <w:spacing w:val="-2"/>
        </w:rPr>
        <w:t>7</w:t>
      </w:r>
      <w:r>
        <w:rPr>
          <w:rFonts w:hint="eastAsia"/>
          <w:color w:val="000000"/>
          <w:spacing w:val="-2"/>
        </w:rPr>
        <w:t>条から第</w:t>
      </w:r>
      <w:r>
        <w:rPr>
          <w:rFonts w:cs="Century"/>
          <w:color w:val="000000"/>
          <w:spacing w:val="-2"/>
        </w:rPr>
        <w:t>11</w:t>
      </w:r>
      <w:r>
        <w:rPr>
          <w:rFonts w:hint="eastAsia"/>
          <w:color w:val="000000"/>
          <w:spacing w:val="-2"/>
        </w:rPr>
        <w:t>条まで及び第</w:t>
      </w:r>
      <w:r>
        <w:rPr>
          <w:rFonts w:cs="Century"/>
          <w:color w:val="000000"/>
          <w:spacing w:val="-2"/>
        </w:rPr>
        <w:t>14</w:t>
      </w:r>
      <w:r>
        <w:rPr>
          <w:rFonts w:hint="eastAsia"/>
          <w:color w:val="000000"/>
          <w:spacing w:val="-2"/>
        </w:rPr>
        <w:t>条を準用する。</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（特別会員）</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13</w:t>
      </w:r>
      <w:r>
        <w:rPr>
          <w:rFonts w:hint="eastAsia"/>
          <w:color w:val="000000"/>
          <w:spacing w:val="-2"/>
        </w:rPr>
        <w:t>条　特別会員の入会については、別に定める入会申込書により理事長に申し込むものとする。この場合２名以上の正会員の推薦を必要とするほかは第</w:t>
      </w:r>
      <w:r>
        <w:rPr>
          <w:rFonts w:cs="Century"/>
          <w:color w:val="000000"/>
          <w:spacing w:val="-2"/>
        </w:rPr>
        <w:t>7</w:t>
      </w:r>
      <w:r>
        <w:rPr>
          <w:rFonts w:hint="eastAsia"/>
          <w:color w:val="000000"/>
          <w:spacing w:val="-2"/>
        </w:rPr>
        <w:t>条を準用する。</w:t>
      </w:r>
    </w:p>
    <w:p w:rsidR="00000000" w:rsidRDefault="00E21C0B">
      <w:pPr>
        <w:pStyle w:val="a3"/>
        <w:suppressAutoHyphens w:val="0"/>
        <w:kinsoku/>
        <w:wordWrap/>
        <w:overflowPunct/>
        <w:autoSpaceDE/>
        <w:autoSpaceDN/>
        <w:adjustRightInd/>
        <w:ind w:firstLine="282"/>
        <w:rPr>
          <w:rFonts w:ascii="ＭＳ 明朝" w:hAnsi="Times New Roman" w:cs="Times New Roman"/>
          <w:color w:val="000000"/>
          <w:spacing w:val="2"/>
        </w:rPr>
      </w:pPr>
      <w:r>
        <w:rPr>
          <w:rFonts w:hint="eastAsia"/>
          <w:color w:val="000000"/>
          <w:spacing w:val="-2"/>
        </w:rPr>
        <w:t>２　特別会員の退会等については、第</w:t>
      </w:r>
      <w:r>
        <w:rPr>
          <w:rFonts w:cs="Century"/>
          <w:color w:val="000000"/>
          <w:spacing w:val="-2"/>
        </w:rPr>
        <w:t>8</w:t>
      </w:r>
      <w:r>
        <w:rPr>
          <w:rFonts w:hint="eastAsia"/>
          <w:color w:val="000000"/>
          <w:spacing w:val="-2"/>
        </w:rPr>
        <w:t>条から第</w:t>
      </w:r>
      <w:r>
        <w:rPr>
          <w:rFonts w:cs="Century"/>
          <w:color w:val="000000"/>
          <w:spacing w:val="-2"/>
        </w:rPr>
        <w:t>11</w:t>
      </w:r>
      <w:r>
        <w:rPr>
          <w:rFonts w:hint="eastAsia"/>
          <w:color w:val="000000"/>
          <w:spacing w:val="-2"/>
        </w:rPr>
        <w:t>条まで及び第</w:t>
      </w:r>
      <w:r>
        <w:rPr>
          <w:rFonts w:cs="Century"/>
          <w:color w:val="000000"/>
          <w:spacing w:val="-2"/>
        </w:rPr>
        <w:t>14</w:t>
      </w:r>
      <w:r>
        <w:rPr>
          <w:rFonts w:hint="eastAsia"/>
          <w:color w:val="000000"/>
          <w:spacing w:val="-2"/>
        </w:rPr>
        <w:t>条を準用する。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（拠出金品の不返還）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14</w:t>
      </w:r>
      <w:r>
        <w:rPr>
          <w:rFonts w:hint="eastAsia"/>
          <w:color w:val="000000"/>
          <w:spacing w:val="-2"/>
        </w:rPr>
        <w:t>条　既納の入会金、会費及びその他の拠出金品は、返還しない。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第４章　役員及び職員等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（種別及び定数）</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15</w:t>
      </w:r>
      <w:r>
        <w:rPr>
          <w:rFonts w:hint="eastAsia"/>
          <w:color w:val="000000"/>
          <w:spacing w:val="-2"/>
        </w:rPr>
        <w:t>条　協会に次の役員を置く。</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理　事　１５人以上２５人以下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監　事　１人以上２人以下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rPr>
        <w:t>(</w:t>
      </w:r>
      <w:r>
        <w:rPr>
          <w:rFonts w:cs="Century"/>
          <w:color w:val="000000"/>
        </w:rPr>
        <w:t>3</w:t>
      </w:r>
      <w:r>
        <w:rPr>
          <w:rFonts w:ascii="ＭＳ 明朝" w:hAnsi="ＭＳ 明朝"/>
          <w:color w:val="000000"/>
        </w:rPr>
        <w:t>)</w:t>
      </w:r>
      <w:r>
        <w:rPr>
          <w:rFonts w:hint="eastAsia"/>
          <w:color w:val="000000"/>
        </w:rPr>
        <w:t xml:space="preserve">　顧　問　若干名</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２　理事のうち、１人を理事長、１人以上３人以下を副理事長とする。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（選任等）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16</w:t>
      </w:r>
      <w:r>
        <w:rPr>
          <w:rFonts w:hint="eastAsia"/>
          <w:color w:val="000000"/>
          <w:spacing w:val="-2"/>
        </w:rPr>
        <w:t>条　理事及び監事は、総会において選任する。</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２　理事長及び副理事長は、理事の互選とする。</w:t>
      </w:r>
    </w:p>
    <w:p w:rsidR="00000000" w:rsidRDefault="00E21C0B">
      <w:pPr>
        <w:pStyle w:val="a3"/>
        <w:suppressAutoHyphens w:val="0"/>
        <w:kinsoku/>
        <w:wordWrap/>
        <w:overflowPunct/>
        <w:autoSpaceDE/>
        <w:autoSpaceDN/>
        <w:adjustRightInd/>
        <w:ind w:left="554" w:hanging="224"/>
        <w:rPr>
          <w:rFonts w:ascii="ＭＳ 明朝" w:hAnsi="Times New Roman" w:cs="Times New Roman"/>
          <w:color w:val="000000"/>
          <w:spacing w:val="2"/>
        </w:rPr>
      </w:pPr>
      <w:r>
        <w:rPr>
          <w:rFonts w:hint="eastAsia"/>
          <w:color w:val="000000"/>
          <w:spacing w:val="-2"/>
        </w:rPr>
        <w:t>３　役員のうちには、それぞれの役員について、その配偶者若しくは３親等以内の親族が１人を超えて含まれ、又は当該役員並びにその配偶者及び３親等以内の親族が役員の総</w:t>
      </w:r>
      <w:r>
        <w:rPr>
          <w:rFonts w:hint="eastAsia"/>
          <w:color w:val="000000"/>
          <w:spacing w:val="-2"/>
        </w:rPr>
        <w:t>数の３分の１を超えて含まれることになってはならない。</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４　監事は、理事又は協会の職員を兼ねることができない。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16</w:t>
      </w:r>
      <w:r>
        <w:rPr>
          <w:rFonts w:hint="eastAsia"/>
          <w:color w:val="000000"/>
          <w:spacing w:val="-2"/>
        </w:rPr>
        <w:t>条</w:t>
      </w:r>
      <w:r>
        <w:rPr>
          <w:rFonts w:hint="eastAsia"/>
          <w:color w:val="000000"/>
        </w:rPr>
        <w:t>の２　顧問は理事会において選任し、理</w:t>
      </w:r>
      <w:r>
        <w:rPr>
          <w:rFonts w:hint="eastAsia"/>
          <w:color w:val="000000"/>
          <w:spacing w:val="-10"/>
        </w:rPr>
        <w:t>事長がその直近の総会に報告し事後承認を求</w:t>
      </w:r>
      <w:r>
        <w:rPr>
          <w:rFonts w:hint="eastAsia"/>
          <w:color w:val="000000"/>
        </w:rPr>
        <w:t>める。</w:t>
      </w:r>
    </w:p>
    <w:p w:rsidR="00000000" w:rsidRDefault="00E21C0B">
      <w:pPr>
        <w:adjustRightInd/>
        <w:spacing w:line="210" w:lineRule="exact"/>
        <w:ind w:firstLine="320"/>
        <w:rPr>
          <w:rFonts w:ascii="ＭＳ 明朝" w:hAnsi="Times New Roman" w:cs="Times New Roman"/>
          <w:spacing w:val="2"/>
        </w:rPr>
      </w:pPr>
      <w:r>
        <w:rPr>
          <w:rFonts w:hint="eastAsia"/>
        </w:rPr>
        <w:t>２　顧問は本法人の社員であることを必要としない。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（職務）</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17</w:t>
      </w:r>
      <w:r>
        <w:rPr>
          <w:rFonts w:hint="eastAsia"/>
          <w:color w:val="000000"/>
          <w:spacing w:val="-2"/>
        </w:rPr>
        <w:t>条　理事長は、協会を代表し、その業務を総理する。</w:t>
      </w:r>
    </w:p>
    <w:p w:rsidR="00000000" w:rsidRDefault="00E21C0B">
      <w:pPr>
        <w:pStyle w:val="a3"/>
        <w:suppressAutoHyphens w:val="0"/>
        <w:kinsoku/>
        <w:wordWrap/>
        <w:overflowPunct/>
        <w:autoSpaceDE/>
        <w:autoSpaceDN/>
        <w:adjustRightInd/>
        <w:ind w:left="422" w:hanging="140"/>
        <w:rPr>
          <w:rFonts w:ascii="ＭＳ 明朝" w:hAnsi="Times New Roman" w:cs="Times New Roman"/>
          <w:color w:val="000000"/>
          <w:spacing w:val="2"/>
        </w:rPr>
      </w:pPr>
      <w:r>
        <w:rPr>
          <w:rFonts w:hint="eastAsia"/>
          <w:color w:val="000000"/>
          <w:spacing w:val="-2"/>
        </w:rPr>
        <w:t>２　副理事長は、理事長を補佐し、理事長に事故あるとき又は理事長が欠けたときは、理事長があらかじめ指名した順序によって、その職務を代行する。</w:t>
      </w:r>
    </w:p>
    <w:p w:rsidR="00000000" w:rsidRDefault="00E21C0B">
      <w:pPr>
        <w:pStyle w:val="a3"/>
        <w:suppressAutoHyphens w:val="0"/>
        <w:kinsoku/>
        <w:wordWrap/>
        <w:overflowPunct/>
        <w:autoSpaceDE/>
        <w:autoSpaceDN/>
        <w:adjustRightInd/>
        <w:ind w:left="424" w:hanging="142"/>
        <w:rPr>
          <w:rFonts w:ascii="ＭＳ 明朝" w:hAnsi="Times New Roman" w:cs="Times New Roman"/>
          <w:color w:val="000000"/>
          <w:spacing w:val="2"/>
        </w:rPr>
      </w:pPr>
      <w:r>
        <w:rPr>
          <w:rFonts w:hint="eastAsia"/>
          <w:color w:val="000000"/>
          <w:spacing w:val="-2"/>
        </w:rPr>
        <w:t>３　理事は、理事会を構成し、この定款の規定及び理事会の</w:t>
      </w:r>
      <w:r>
        <w:rPr>
          <w:rFonts w:hint="eastAsia"/>
          <w:color w:val="000000"/>
          <w:spacing w:val="-2"/>
        </w:rPr>
        <w:t>議決に基づき、協会の業務を執行する。</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４　監事は、次に掲げる職務を行う。</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理事の業務執行の状況を監査すること</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協会の財産の状況を監査すること</w:t>
      </w:r>
    </w:p>
    <w:p w:rsidR="00000000" w:rsidRDefault="00E21C0B">
      <w:pPr>
        <w:pStyle w:val="a3"/>
        <w:suppressAutoHyphens w:val="0"/>
        <w:kinsoku/>
        <w:wordWrap/>
        <w:overflowPunct/>
        <w:autoSpaceDE/>
        <w:autoSpaceDN/>
        <w:adjustRightInd/>
        <w:ind w:left="708" w:hanging="28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前</w:t>
      </w:r>
      <w:r>
        <w:rPr>
          <w:rFonts w:cs="Century"/>
          <w:color w:val="000000"/>
          <w:spacing w:val="-2"/>
        </w:rPr>
        <w:t>2</w:t>
      </w:r>
      <w:r>
        <w:rPr>
          <w:rFonts w:hint="eastAsia"/>
          <w:color w:val="000000"/>
          <w:spacing w:val="-2"/>
        </w:rPr>
        <w:t>号の規定による監査の結果、協会の業務又は財産に関し不正の行為又は法令若しくは定款に違反する重大な事実があることを発見した場合には、これを総会又は所轄庁に報告すること</w:t>
      </w:r>
    </w:p>
    <w:p w:rsidR="00000000" w:rsidRDefault="00E21C0B">
      <w:pPr>
        <w:pStyle w:val="a3"/>
        <w:suppressAutoHyphens w:val="0"/>
        <w:kinsoku/>
        <w:wordWrap/>
        <w:overflowPunct/>
        <w:autoSpaceDE/>
        <w:autoSpaceDN/>
        <w:adjustRightInd/>
        <w:ind w:firstLine="48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前号の報告をするため必要がある場合には、総会を招集すること</w:t>
      </w:r>
    </w:p>
    <w:p w:rsidR="00000000" w:rsidRDefault="00E21C0B">
      <w:pPr>
        <w:pStyle w:val="a3"/>
        <w:suppressAutoHyphens w:val="0"/>
        <w:kinsoku/>
        <w:wordWrap/>
        <w:overflowPunct/>
        <w:autoSpaceDE/>
        <w:autoSpaceDN/>
        <w:adjustRightInd/>
        <w:ind w:left="708" w:hanging="28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理事の業務執行の状況又は協会の財産の状況について、理事に意見を述べ、若しくは理事会の招集を請求するこ</w:t>
      </w:r>
      <w:r>
        <w:rPr>
          <w:rFonts w:hint="eastAsia"/>
          <w:color w:val="000000"/>
          <w:spacing w:val="-2"/>
        </w:rPr>
        <w:t>と</w:t>
      </w:r>
    </w:p>
    <w:p w:rsidR="00000000" w:rsidRDefault="00E21C0B">
      <w:pPr>
        <w:pStyle w:val="a3"/>
        <w:suppressAutoHyphens w:val="0"/>
        <w:kinsoku/>
        <w:wordWrap/>
        <w:overflowPunct/>
        <w:autoSpaceDE/>
        <w:autoSpaceDN/>
        <w:adjustRightInd/>
        <w:ind w:firstLine="360"/>
        <w:rPr>
          <w:rFonts w:ascii="ＭＳ 明朝" w:hAnsi="Times New Roman" w:cs="Times New Roman"/>
          <w:color w:val="000000"/>
          <w:spacing w:val="2"/>
        </w:rPr>
      </w:pPr>
      <w:r>
        <w:rPr>
          <w:rFonts w:hint="eastAsia"/>
          <w:color w:val="000000"/>
        </w:rPr>
        <w:t>５　顧問は理事会の求めに応じて神奈川県の自然保護及び本協会の運営について意見を述べる。</w:t>
      </w:r>
      <w:r>
        <w:rPr>
          <w:rFonts w:hint="eastAsia"/>
          <w:color w:val="000000"/>
          <w:spacing w:val="-2"/>
        </w:rPr>
        <w:t>（任期等）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18</w:t>
      </w:r>
      <w:r>
        <w:rPr>
          <w:rFonts w:hint="eastAsia"/>
          <w:color w:val="000000"/>
          <w:spacing w:val="-2"/>
        </w:rPr>
        <w:t>条　役員の任期は、２年とする。ただし、再任を妨げない。</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補欠のため、又は増員によって就任した役員の任期は、それぞれの前任者又は現任者の任期の残存期間とする。</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３　役員は、辞任又は任期満了後においても、後任者が就任するまでは、その職務を行わなければならない。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（欠員補充）</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19</w:t>
      </w:r>
      <w:r>
        <w:rPr>
          <w:rFonts w:hint="eastAsia"/>
          <w:color w:val="000000"/>
          <w:spacing w:val="-2"/>
        </w:rPr>
        <w:t>条　理事又は監事のうち、その定数の３分の１を超える者が欠けたときは、遅滞なくこれを補充しなければならない。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（解任）</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20</w:t>
      </w:r>
      <w:r>
        <w:rPr>
          <w:rFonts w:hint="eastAsia"/>
          <w:color w:val="000000"/>
          <w:spacing w:val="-2"/>
        </w:rPr>
        <w:t>条　役員が次の各号の一に該当するに至ったときは、総会において正会員総数の４分の３以上の議決により、これを解任することができる。この場合、その役員に対し、議決の前に弁明の機会を与えなければならない。</w:t>
      </w:r>
    </w:p>
    <w:p w:rsidR="00000000" w:rsidRDefault="00E21C0B">
      <w:pPr>
        <w:pStyle w:val="a3"/>
        <w:suppressAutoHyphens w:val="0"/>
        <w:kinsoku/>
        <w:wordWrap/>
        <w:overflowPunct/>
        <w:autoSpaceDE/>
        <w:autoSpaceDN/>
        <w:adjustRightInd/>
        <w:ind w:left="55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心身の故障のため、職務の遂行に堪えないと認められるとき</w:t>
      </w:r>
    </w:p>
    <w:p w:rsidR="00000000" w:rsidRDefault="00E21C0B">
      <w:pPr>
        <w:pStyle w:val="a3"/>
        <w:suppressAutoHyphens w:val="0"/>
        <w:kinsoku/>
        <w:wordWrap/>
        <w:overflowPunct/>
        <w:autoSpaceDE/>
        <w:autoSpaceDN/>
        <w:adjustRightInd/>
        <w:ind w:left="55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職務上の義務違反その他役員としてふさわしくない行為があったとき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（報酬等）</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21</w:t>
      </w:r>
      <w:r>
        <w:rPr>
          <w:rFonts w:hint="eastAsia"/>
          <w:color w:val="000000"/>
          <w:spacing w:val="-2"/>
        </w:rPr>
        <w:t>条　役員のうち報酬を受け取ることのできる者は、その総数の３分に１を超えないものとする。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hint="eastAsia"/>
          <w:color w:val="000000"/>
          <w:spacing w:val="-2"/>
        </w:rPr>
        <w:t>２　役員には、その職務を執行するために要した費用を弁償することができ</w:t>
      </w:r>
      <w:r>
        <w:rPr>
          <w:rFonts w:hint="eastAsia"/>
          <w:color w:val="000000"/>
          <w:spacing w:val="-2"/>
        </w:rPr>
        <w:t>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hint="eastAsia"/>
          <w:color w:val="000000"/>
          <w:spacing w:val="-2"/>
        </w:rPr>
        <w:t>３　前２項に関し必要な事項は、総会の議決を経て、理事長が別に定める。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（顧問及び相談役）</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22</w:t>
      </w:r>
      <w:r>
        <w:rPr>
          <w:rFonts w:hint="eastAsia"/>
          <w:color w:val="000000"/>
          <w:spacing w:val="-2"/>
        </w:rPr>
        <w:t>条　協会には役員のほかに顧問及び相談役を置くことができる。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hint="eastAsia"/>
          <w:color w:val="000000"/>
          <w:spacing w:val="-2"/>
        </w:rPr>
        <w:t>２　顧問及び相談役の任免及び処遇については理事会の議決に基づき理事長が決定する。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（事務局及び職員）</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23</w:t>
      </w:r>
      <w:r>
        <w:rPr>
          <w:rFonts w:hint="eastAsia"/>
          <w:color w:val="000000"/>
          <w:spacing w:val="-2"/>
        </w:rPr>
        <w:t>条　協会に、事務を処理するため事務局を設け、事務局長及びその他の必要な職員を置くことができる。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hint="eastAsia"/>
          <w:color w:val="000000"/>
          <w:spacing w:val="-2"/>
        </w:rPr>
        <w:t>２　事務局長は、理事会の議決を経て理事長が任免し、その他の職員は理事長が任免する。</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hint="eastAsia"/>
          <w:color w:val="000000"/>
          <w:spacing w:val="-2"/>
        </w:rPr>
        <w:t>３　事務局の組織及び運営に関し必要な事項は、理事会の議決を経て</w:t>
      </w:r>
      <w:r>
        <w:rPr>
          <w:rFonts w:hint="eastAsia"/>
          <w:color w:val="000000"/>
          <w:spacing w:val="-2"/>
        </w:rPr>
        <w:t>理事長が別に定める。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第５章　総会</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（種別）</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24</w:t>
      </w:r>
      <w:r>
        <w:rPr>
          <w:rFonts w:hint="eastAsia"/>
          <w:color w:val="000000"/>
          <w:spacing w:val="-2"/>
        </w:rPr>
        <w:t>条　協会の総会は、通常総会及び臨時総会の２種とする。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（構成）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25</w:t>
      </w:r>
      <w:r>
        <w:rPr>
          <w:rFonts w:hint="eastAsia"/>
          <w:color w:val="000000"/>
          <w:spacing w:val="-2"/>
        </w:rPr>
        <w:t>条　総会は、正会員をもって構成する。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（権能）</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26</w:t>
      </w:r>
      <w:r>
        <w:rPr>
          <w:rFonts w:hint="eastAsia"/>
          <w:color w:val="000000"/>
          <w:spacing w:val="-2"/>
        </w:rPr>
        <w:t>条　総会は、次の事項について議決する。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定款の変更</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解散</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合併</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事業計画及び収支予算に関する事項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事業報告及び収支決算に関する事項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6</w:t>
      </w:r>
      <w:r>
        <w:rPr>
          <w:rFonts w:ascii="ＭＳ 明朝" w:hAnsi="ＭＳ 明朝"/>
          <w:color w:val="000000"/>
          <w:spacing w:val="-2"/>
        </w:rPr>
        <w:t>)</w:t>
      </w:r>
      <w:r>
        <w:rPr>
          <w:rFonts w:hint="eastAsia"/>
          <w:color w:val="000000"/>
          <w:spacing w:val="-2"/>
        </w:rPr>
        <w:t xml:space="preserve">　役員の選任等に関する事項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7</w:t>
      </w:r>
      <w:r>
        <w:rPr>
          <w:rFonts w:ascii="ＭＳ 明朝" w:hAnsi="ＭＳ 明朝"/>
          <w:color w:val="000000"/>
          <w:spacing w:val="-2"/>
        </w:rPr>
        <w:t>)</w:t>
      </w:r>
      <w:r>
        <w:rPr>
          <w:rFonts w:hint="eastAsia"/>
          <w:color w:val="000000"/>
          <w:spacing w:val="-2"/>
        </w:rPr>
        <w:t xml:space="preserve">　入会金及び会費に関する事項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8</w:t>
      </w:r>
      <w:r>
        <w:rPr>
          <w:rFonts w:ascii="ＭＳ 明朝" w:hAnsi="ＭＳ 明朝"/>
          <w:color w:val="000000"/>
          <w:spacing w:val="-2"/>
        </w:rPr>
        <w:t>)</w:t>
      </w:r>
      <w:r>
        <w:rPr>
          <w:rFonts w:hint="eastAsia"/>
          <w:color w:val="000000"/>
          <w:spacing w:val="-2"/>
        </w:rPr>
        <w:t xml:space="preserve">　長期借入金に関す</w:t>
      </w:r>
      <w:r>
        <w:rPr>
          <w:rFonts w:hint="eastAsia"/>
          <w:color w:val="000000"/>
          <w:spacing w:val="-2"/>
        </w:rPr>
        <w:t>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9</w:t>
      </w:r>
      <w:r>
        <w:rPr>
          <w:rFonts w:ascii="ＭＳ 明朝" w:hAnsi="ＭＳ 明朝"/>
          <w:color w:val="000000"/>
          <w:spacing w:val="-2"/>
        </w:rPr>
        <w:t>)</w:t>
      </w:r>
      <w:r>
        <w:rPr>
          <w:rFonts w:cs="Century"/>
          <w:color w:val="000000"/>
        </w:rPr>
        <w:t xml:space="preserve"> </w:t>
      </w:r>
      <w:r>
        <w:rPr>
          <w:rFonts w:hint="eastAsia"/>
          <w:color w:val="000000"/>
          <w:spacing w:val="-2"/>
        </w:rPr>
        <w:t>その他協会の運営に関する重要事項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（開催）</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27</w:t>
      </w:r>
      <w:r>
        <w:rPr>
          <w:rFonts w:hint="eastAsia"/>
          <w:color w:val="000000"/>
          <w:spacing w:val="-2"/>
        </w:rPr>
        <w:t>条　通常総会は、毎年１回開催する。</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２　臨時総会は、次の各号の一に該当する場合に開催する。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理事会が必要と認め招集の請求をしたとき</w:t>
      </w:r>
    </w:p>
    <w:p w:rsidR="00000000" w:rsidRDefault="00E21C0B">
      <w:pPr>
        <w:pStyle w:val="a3"/>
        <w:suppressAutoHyphens w:val="0"/>
        <w:kinsoku/>
        <w:wordWrap/>
        <w:overflowPunct/>
        <w:autoSpaceDE/>
        <w:autoSpaceDN/>
        <w:adjustRightInd/>
        <w:ind w:left="708" w:hanging="28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正会員総数の５分の１以上から会議の目的である事項を記載した書面をもって招集の請求があったとき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第</w:t>
      </w:r>
      <w:r>
        <w:rPr>
          <w:rFonts w:cs="Century"/>
          <w:color w:val="000000"/>
          <w:spacing w:val="-2"/>
        </w:rPr>
        <w:t>17</w:t>
      </w:r>
      <w:r>
        <w:rPr>
          <w:rFonts w:hint="eastAsia"/>
          <w:color w:val="000000"/>
          <w:spacing w:val="-2"/>
        </w:rPr>
        <w:t>条第４項第４号の規定により、監事から招集があったとき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（招集）</w:t>
      </w:r>
    </w:p>
    <w:p w:rsidR="00000000" w:rsidRDefault="00E21C0B">
      <w:pPr>
        <w:pStyle w:val="a3"/>
        <w:suppressAutoHyphens w:val="0"/>
        <w:kinsoku/>
        <w:wordWrap/>
        <w:overflowPunct/>
        <w:autoSpaceDE/>
        <w:autoSpaceDN/>
        <w:adjustRightInd/>
        <w:ind w:left="566" w:hanging="566"/>
        <w:rPr>
          <w:rFonts w:ascii="ＭＳ 明朝" w:hAnsi="Times New Roman" w:cs="Times New Roman"/>
          <w:color w:val="000000"/>
          <w:spacing w:val="2"/>
        </w:rPr>
      </w:pPr>
      <w:r>
        <w:rPr>
          <w:rFonts w:hint="eastAsia"/>
          <w:color w:val="000000"/>
          <w:spacing w:val="-2"/>
        </w:rPr>
        <w:t>第</w:t>
      </w:r>
      <w:r>
        <w:rPr>
          <w:rFonts w:cs="Century"/>
          <w:color w:val="000000"/>
          <w:spacing w:val="-2"/>
        </w:rPr>
        <w:t>28</w:t>
      </w:r>
      <w:r>
        <w:rPr>
          <w:rFonts w:hint="eastAsia"/>
          <w:color w:val="000000"/>
          <w:spacing w:val="-2"/>
        </w:rPr>
        <w:t>条　総会は、前条第</w:t>
      </w:r>
      <w:r>
        <w:rPr>
          <w:rFonts w:cs="Century"/>
          <w:color w:val="000000"/>
          <w:spacing w:val="-2"/>
        </w:rPr>
        <w:t>2</w:t>
      </w:r>
      <w:r>
        <w:rPr>
          <w:rFonts w:hint="eastAsia"/>
          <w:color w:val="000000"/>
          <w:spacing w:val="-2"/>
        </w:rPr>
        <w:t>項第</w:t>
      </w:r>
      <w:r>
        <w:rPr>
          <w:rFonts w:cs="Century"/>
          <w:color w:val="000000"/>
          <w:spacing w:val="-2"/>
        </w:rPr>
        <w:t>3</w:t>
      </w:r>
      <w:r>
        <w:rPr>
          <w:rFonts w:hint="eastAsia"/>
          <w:color w:val="000000"/>
          <w:spacing w:val="-2"/>
        </w:rPr>
        <w:t>号の場合を除き、理事長が招集する。</w:t>
      </w:r>
    </w:p>
    <w:p w:rsidR="00000000" w:rsidRDefault="00E21C0B">
      <w:pPr>
        <w:pStyle w:val="a3"/>
        <w:suppressAutoHyphens w:val="0"/>
        <w:kinsoku/>
        <w:wordWrap/>
        <w:overflowPunct/>
        <w:autoSpaceDE/>
        <w:autoSpaceDN/>
        <w:adjustRightInd/>
        <w:ind w:left="422" w:hanging="142"/>
        <w:rPr>
          <w:rFonts w:ascii="ＭＳ 明朝" w:hAnsi="Times New Roman" w:cs="Times New Roman"/>
          <w:color w:val="000000"/>
          <w:spacing w:val="2"/>
        </w:rPr>
      </w:pPr>
      <w:r>
        <w:rPr>
          <w:rFonts w:hint="eastAsia"/>
          <w:color w:val="000000"/>
          <w:spacing w:val="-2"/>
        </w:rPr>
        <w:t>２　理事長は、前条第</w:t>
      </w:r>
      <w:r>
        <w:rPr>
          <w:rFonts w:cs="Century"/>
          <w:color w:val="000000"/>
          <w:spacing w:val="-2"/>
        </w:rPr>
        <w:t>2</w:t>
      </w:r>
      <w:r>
        <w:rPr>
          <w:rFonts w:hint="eastAsia"/>
          <w:color w:val="000000"/>
          <w:spacing w:val="-2"/>
        </w:rPr>
        <w:t>項第</w:t>
      </w:r>
      <w:r>
        <w:rPr>
          <w:rFonts w:cs="Century"/>
          <w:color w:val="000000"/>
          <w:spacing w:val="-2"/>
        </w:rPr>
        <w:t>1</w:t>
      </w:r>
      <w:r>
        <w:rPr>
          <w:rFonts w:hint="eastAsia"/>
          <w:color w:val="000000"/>
          <w:spacing w:val="-2"/>
        </w:rPr>
        <w:t>号及び</w:t>
      </w:r>
      <w:r>
        <w:rPr>
          <w:rFonts w:hint="eastAsia"/>
          <w:color w:val="000000"/>
          <w:spacing w:val="-2"/>
        </w:rPr>
        <w:t>第</w:t>
      </w:r>
      <w:r>
        <w:rPr>
          <w:rFonts w:cs="Century"/>
          <w:color w:val="000000"/>
          <w:spacing w:val="-2"/>
        </w:rPr>
        <w:t>2</w:t>
      </w:r>
      <w:r>
        <w:rPr>
          <w:rFonts w:hint="eastAsia"/>
          <w:color w:val="000000"/>
          <w:spacing w:val="-2"/>
        </w:rPr>
        <w:t>号の規定による請求があったときは、その日から３０日以内に臨時総会を招集しなければならない。</w:t>
      </w:r>
    </w:p>
    <w:p w:rsidR="00000000" w:rsidRDefault="00E21C0B">
      <w:pPr>
        <w:pStyle w:val="a3"/>
        <w:suppressAutoHyphens w:val="0"/>
        <w:kinsoku/>
        <w:wordWrap/>
        <w:overflowPunct/>
        <w:autoSpaceDE/>
        <w:autoSpaceDN/>
        <w:adjustRightInd/>
        <w:ind w:left="568" w:hanging="282"/>
        <w:rPr>
          <w:rFonts w:ascii="ＭＳ 明朝" w:hAnsi="Times New Roman" w:cs="Times New Roman"/>
          <w:color w:val="000000"/>
          <w:spacing w:val="2"/>
        </w:rPr>
      </w:pPr>
      <w:r>
        <w:rPr>
          <w:rFonts w:hint="eastAsia"/>
          <w:color w:val="000000"/>
          <w:spacing w:val="-2"/>
        </w:rPr>
        <w:t>３　総会を招集するときは、会議の日時、場所、目的及び審議事項を記載した書面をもって、少なくとも５日前までに通知しなければならない。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（議長）</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29</w:t>
      </w:r>
      <w:r>
        <w:rPr>
          <w:rFonts w:hint="eastAsia"/>
          <w:color w:val="000000"/>
          <w:spacing w:val="-2"/>
        </w:rPr>
        <w:t>条　総会の議長は、その総会において、出席した正会員の中から選出する。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（定足数）</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30</w:t>
      </w:r>
      <w:r>
        <w:rPr>
          <w:rFonts w:hint="eastAsia"/>
          <w:color w:val="000000"/>
          <w:spacing w:val="-2"/>
        </w:rPr>
        <w:t>条　総会は、正会員総数の２分の１以上の出席がなければ開会することができない。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（議決）</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31</w:t>
      </w:r>
      <w:r>
        <w:rPr>
          <w:rFonts w:hint="eastAsia"/>
          <w:color w:val="000000"/>
          <w:spacing w:val="-2"/>
        </w:rPr>
        <w:t>条　総会における議決事項は、第</w:t>
      </w:r>
      <w:r>
        <w:rPr>
          <w:rFonts w:cs="Century"/>
          <w:color w:val="000000"/>
          <w:spacing w:val="-2"/>
        </w:rPr>
        <w:t>28</w:t>
      </w:r>
      <w:r>
        <w:rPr>
          <w:rFonts w:hint="eastAsia"/>
          <w:color w:val="000000"/>
          <w:spacing w:val="-2"/>
        </w:rPr>
        <w:t>条第</w:t>
      </w:r>
      <w:r>
        <w:rPr>
          <w:rFonts w:cs="Century"/>
          <w:color w:val="000000"/>
          <w:spacing w:val="-2"/>
        </w:rPr>
        <w:t>3</w:t>
      </w:r>
      <w:r>
        <w:rPr>
          <w:rFonts w:hint="eastAsia"/>
          <w:color w:val="000000"/>
          <w:spacing w:val="-2"/>
        </w:rPr>
        <w:t>項の規定によってあらかじめ通知した事項とする。</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総会の議事は、この定款に規定するもののほか、出席した正会員の過半数をもって決し、可否同数のときは、議長の決するところによる。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（表決権等）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32</w:t>
      </w:r>
      <w:r>
        <w:rPr>
          <w:rFonts w:hint="eastAsia"/>
          <w:color w:val="000000"/>
          <w:spacing w:val="-2"/>
        </w:rPr>
        <w:t>条　各正会員の表決権は、平等であるものとする。</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２　やむを得ない理由のため総会に出席できない正会員は、あらかじめ通知された事項について書面をもって表決し、又は他の正会員を代理人として表決を委任することができる。</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３　前項の規定により表決した正会員は、前</w:t>
      </w:r>
      <w:r>
        <w:rPr>
          <w:rFonts w:cs="Century"/>
          <w:color w:val="000000"/>
          <w:spacing w:val="-2"/>
        </w:rPr>
        <w:t>2</w:t>
      </w:r>
      <w:r>
        <w:rPr>
          <w:rFonts w:hint="eastAsia"/>
          <w:color w:val="000000"/>
          <w:spacing w:val="-2"/>
        </w:rPr>
        <w:t>条及び次条第１項の適用については、総会に出席したものとみなす。</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４　総会の議決について、特別の利害関係を有</w:t>
      </w:r>
      <w:r>
        <w:rPr>
          <w:rFonts w:hint="eastAsia"/>
          <w:color w:val="000000"/>
          <w:spacing w:val="-2"/>
        </w:rPr>
        <w:t>する正会員は、その議事の議決に加わることができない。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（議事録）</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33</w:t>
      </w:r>
      <w:r>
        <w:rPr>
          <w:rFonts w:hint="eastAsia"/>
          <w:color w:val="000000"/>
          <w:spacing w:val="-2"/>
        </w:rPr>
        <w:t>条　総会の議事については、次の事項を記載した議事録を作成しなければならない。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日時及び場所</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正会員総数及び出席者数</w:t>
      </w:r>
      <w:r>
        <w:rPr>
          <w:rFonts w:ascii="ＭＳ 明朝" w:hAnsi="ＭＳ 明朝"/>
          <w:color w:val="000000"/>
          <w:spacing w:val="-2"/>
        </w:rPr>
        <w:t>(</w:t>
      </w:r>
      <w:r>
        <w:rPr>
          <w:rFonts w:hint="eastAsia"/>
          <w:color w:val="000000"/>
          <w:spacing w:val="-2"/>
        </w:rPr>
        <w:t>書面表決者又は表決委任者がある場合にあっては、その数を付記する。</w:t>
      </w:r>
      <w:r>
        <w:rPr>
          <w:rFonts w:ascii="ＭＳ 明朝" w:hAnsi="ＭＳ 明朝"/>
          <w:color w:val="000000"/>
          <w:spacing w:val="-2"/>
        </w:rPr>
        <w:t>)</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審議事項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議事の経過の概要及び議決の結果</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議事録署名人の選任に関する事項</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議事録には、議長及びその会議において選任された議事録署名人２人以上が署名・押印しなければならない。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第６章　理事会</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（構成）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34</w:t>
      </w:r>
      <w:r>
        <w:rPr>
          <w:rFonts w:hint="eastAsia"/>
          <w:color w:val="000000"/>
          <w:spacing w:val="-2"/>
        </w:rPr>
        <w:t>条　理事会は、理事をもって構成する。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（権能）</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35</w:t>
      </w:r>
      <w:r>
        <w:rPr>
          <w:rFonts w:hint="eastAsia"/>
          <w:color w:val="000000"/>
          <w:spacing w:val="-2"/>
        </w:rPr>
        <w:t>条　理事会は、この定款で定めるもののほか、次の事項を議決する。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総会に付議すべき事項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総会の議決した事項の執行に関する事項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事務局の組織等に関する事項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その他総会の議決を要しない会務の執行に関する事項</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（開催）</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36</w:t>
      </w:r>
      <w:r>
        <w:rPr>
          <w:rFonts w:hint="eastAsia"/>
          <w:color w:val="000000"/>
          <w:spacing w:val="-2"/>
        </w:rPr>
        <w:t>条　理事会は、次の各号の一に該当する場合に開催する。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理事長が必要と認めたとき</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理事総数の３分の１以上から会議の</w:t>
      </w:r>
      <w:r>
        <w:rPr>
          <w:rFonts w:hint="eastAsia"/>
          <w:color w:val="000000"/>
          <w:spacing w:val="-2"/>
        </w:rPr>
        <w:t>目的である事項を記載した書面をもって招集の請求があったとき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第</w:t>
      </w:r>
      <w:r>
        <w:rPr>
          <w:rFonts w:cs="Century"/>
          <w:color w:val="000000"/>
          <w:spacing w:val="-2"/>
        </w:rPr>
        <w:t>17</w:t>
      </w:r>
      <w:r>
        <w:rPr>
          <w:rFonts w:hint="eastAsia"/>
          <w:color w:val="000000"/>
          <w:spacing w:val="-2"/>
        </w:rPr>
        <w:t>条第４項第５号の規定により、監事から招集の請求があったとき</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（招集）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37</w:t>
      </w:r>
      <w:r>
        <w:rPr>
          <w:rFonts w:hint="eastAsia"/>
          <w:color w:val="000000"/>
          <w:spacing w:val="-2"/>
        </w:rPr>
        <w:t>条　理事会は、理事長が招集する。</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理事長は、前条第</w:t>
      </w:r>
      <w:r>
        <w:rPr>
          <w:rFonts w:cs="Century"/>
          <w:color w:val="000000"/>
          <w:spacing w:val="-2"/>
        </w:rPr>
        <w:t>2</w:t>
      </w:r>
      <w:r>
        <w:rPr>
          <w:rFonts w:hint="eastAsia"/>
          <w:color w:val="000000"/>
          <w:spacing w:val="-2"/>
        </w:rPr>
        <w:t>号及び第</w:t>
      </w:r>
      <w:r>
        <w:rPr>
          <w:rFonts w:cs="Century"/>
          <w:color w:val="000000"/>
          <w:spacing w:val="-2"/>
        </w:rPr>
        <w:t>3</w:t>
      </w:r>
      <w:r>
        <w:rPr>
          <w:rFonts w:hint="eastAsia"/>
          <w:color w:val="000000"/>
          <w:spacing w:val="-2"/>
        </w:rPr>
        <w:t>号の規定による請求があったときは、その日から３０日以内に理事会を招集しなければならない。</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３　理事会を招集するときは、会議の日時、場所、目的及び審議事項を記載した書面をもって、少なくとも５日前までに通知しなければならない。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hint="eastAsia"/>
          <w:color w:val="000000"/>
          <w:spacing w:val="-2"/>
        </w:rPr>
        <w:t>議長</w:t>
      </w:r>
      <w:r>
        <w:rPr>
          <w:rFonts w:ascii="ＭＳ 明朝" w:hAnsi="ＭＳ 明朝"/>
          <w:color w:val="000000"/>
          <w:spacing w:val="-2"/>
        </w:rPr>
        <w:t>)</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38</w:t>
      </w:r>
      <w:r>
        <w:rPr>
          <w:rFonts w:hint="eastAsia"/>
          <w:color w:val="000000"/>
          <w:spacing w:val="-2"/>
        </w:rPr>
        <w:t>条　理事会の議長は、理事長がこれに当たる。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w:t>
      </w:r>
      <w:r>
        <w:rPr>
          <w:rFonts w:hint="eastAsia"/>
          <w:color w:val="000000"/>
          <w:spacing w:val="-2"/>
        </w:rPr>
        <w:t>定足数）</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39</w:t>
      </w:r>
      <w:r>
        <w:rPr>
          <w:rFonts w:hint="eastAsia"/>
          <w:color w:val="000000"/>
          <w:spacing w:val="-2"/>
        </w:rPr>
        <w:t>条　理事会は、理事総数の過半数の出席がなければ開会することができない。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（議決）</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40</w:t>
      </w:r>
      <w:r>
        <w:rPr>
          <w:rFonts w:hint="eastAsia"/>
          <w:color w:val="000000"/>
          <w:spacing w:val="-2"/>
        </w:rPr>
        <w:t>条　理事会における議決事項は、第</w:t>
      </w:r>
      <w:r>
        <w:rPr>
          <w:rFonts w:cs="Century"/>
          <w:color w:val="000000"/>
          <w:spacing w:val="-2"/>
        </w:rPr>
        <w:t>37</w:t>
      </w:r>
      <w:r>
        <w:rPr>
          <w:rFonts w:hint="eastAsia"/>
          <w:color w:val="000000"/>
          <w:spacing w:val="-2"/>
        </w:rPr>
        <w:t>条第</w:t>
      </w:r>
      <w:r>
        <w:rPr>
          <w:rFonts w:cs="Century"/>
          <w:color w:val="000000"/>
          <w:spacing w:val="-2"/>
        </w:rPr>
        <w:t>3</w:t>
      </w:r>
      <w:r>
        <w:rPr>
          <w:rFonts w:hint="eastAsia"/>
          <w:color w:val="000000"/>
          <w:spacing w:val="-2"/>
        </w:rPr>
        <w:t>項の規定によってあらかじめ通知した事項とする。</w:t>
      </w:r>
    </w:p>
    <w:p w:rsidR="00000000" w:rsidRDefault="00E21C0B">
      <w:pPr>
        <w:pStyle w:val="a3"/>
        <w:suppressAutoHyphens w:val="0"/>
        <w:kinsoku/>
        <w:wordWrap/>
        <w:overflowPunct/>
        <w:autoSpaceDE/>
        <w:autoSpaceDN/>
        <w:adjustRightInd/>
        <w:ind w:left="568" w:hanging="286"/>
        <w:rPr>
          <w:rFonts w:ascii="ＭＳ 明朝" w:hAnsi="Times New Roman" w:cs="Times New Roman"/>
          <w:color w:val="000000"/>
          <w:spacing w:val="2"/>
        </w:rPr>
      </w:pPr>
      <w:r>
        <w:rPr>
          <w:rFonts w:hint="eastAsia"/>
          <w:color w:val="000000"/>
          <w:spacing w:val="-2"/>
        </w:rPr>
        <w:t>２　理事会の議事は、理事総数の過半数をもって決し、可否同数のときは、議長の決するところによる。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（表決権等）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41</w:t>
      </w:r>
      <w:r>
        <w:rPr>
          <w:rFonts w:hint="eastAsia"/>
          <w:color w:val="000000"/>
          <w:spacing w:val="-2"/>
        </w:rPr>
        <w:t>条　各理事の表決権は、平等であるものとする。</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２　やむを得ない理由のため理事会に出席できない理事は、あらかじめ通知された事項について書面をもって表決することができる。</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３　前項の規定により表決した理事は</w:t>
      </w:r>
      <w:r>
        <w:rPr>
          <w:rFonts w:hint="eastAsia"/>
          <w:color w:val="000000"/>
          <w:spacing w:val="-2"/>
        </w:rPr>
        <w:t>、前</w:t>
      </w:r>
      <w:r>
        <w:rPr>
          <w:rFonts w:cs="Century"/>
          <w:color w:val="000000"/>
          <w:spacing w:val="-2"/>
        </w:rPr>
        <w:t>2</w:t>
      </w:r>
      <w:r>
        <w:rPr>
          <w:rFonts w:hint="eastAsia"/>
          <w:color w:val="000000"/>
          <w:spacing w:val="-2"/>
        </w:rPr>
        <w:t>条及び次条第</w:t>
      </w:r>
      <w:r>
        <w:rPr>
          <w:rFonts w:cs="Century"/>
          <w:color w:val="000000"/>
          <w:spacing w:val="-2"/>
        </w:rPr>
        <w:t>1</w:t>
      </w:r>
      <w:r>
        <w:rPr>
          <w:rFonts w:hint="eastAsia"/>
          <w:color w:val="000000"/>
          <w:spacing w:val="-2"/>
        </w:rPr>
        <w:t>項の適用については、理事会に出席したものとみなす。</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４　理事会の議決について、特別の利害関係を有する理事は、その議事の議決に加わることができない。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（議事録）</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42</w:t>
      </w:r>
      <w:r>
        <w:rPr>
          <w:rFonts w:hint="eastAsia"/>
          <w:color w:val="000000"/>
          <w:spacing w:val="-2"/>
        </w:rPr>
        <w:t>条　理事会の議事については、次の事項を記載した議事録を作成しなければならない。</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日時及び場所</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理事総数、出席者数及び出席者氏名</w:t>
      </w:r>
      <w:r>
        <w:rPr>
          <w:rFonts w:ascii="ＭＳ 明朝" w:hAnsi="ＭＳ 明朝"/>
          <w:color w:val="000000"/>
          <w:spacing w:val="-2"/>
        </w:rPr>
        <w:t>(</w:t>
      </w:r>
      <w:r>
        <w:rPr>
          <w:rFonts w:hint="eastAsia"/>
          <w:color w:val="000000"/>
          <w:spacing w:val="-2"/>
        </w:rPr>
        <w:t>書面表決者にあっては、その旨を付記する。</w:t>
      </w:r>
      <w:r>
        <w:rPr>
          <w:rFonts w:ascii="ＭＳ 明朝" w:hAnsi="ＭＳ 明朝"/>
          <w:color w:val="000000"/>
          <w:spacing w:val="-2"/>
        </w:rPr>
        <w:t>)</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審議事項</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議事の経過の概要及び議決の結果</w:t>
      </w:r>
    </w:p>
    <w:p w:rsidR="00000000" w:rsidRDefault="00E21C0B">
      <w:pPr>
        <w:pStyle w:val="a3"/>
        <w:suppressAutoHyphens w:val="0"/>
        <w:kinsoku/>
        <w:wordWrap/>
        <w:overflowPunct/>
        <w:autoSpaceDE/>
        <w:autoSpaceDN/>
        <w:adjustRightInd/>
        <w:ind w:left="44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議事録署名人の選任に関する事項</w:t>
      </w:r>
    </w:p>
    <w:p w:rsidR="00000000" w:rsidRDefault="00E21C0B">
      <w:pPr>
        <w:pStyle w:val="a3"/>
        <w:suppressAutoHyphens w:val="0"/>
        <w:kinsoku/>
        <w:wordWrap/>
        <w:overflowPunct/>
        <w:autoSpaceDE/>
        <w:autoSpaceDN/>
        <w:adjustRightInd/>
        <w:ind w:left="330"/>
        <w:rPr>
          <w:rFonts w:ascii="ＭＳ 明朝" w:hAnsi="Times New Roman" w:cs="Times New Roman"/>
          <w:color w:val="000000"/>
          <w:spacing w:val="2"/>
        </w:rPr>
      </w:pPr>
      <w:r>
        <w:rPr>
          <w:rFonts w:hint="eastAsia"/>
          <w:color w:val="000000"/>
          <w:spacing w:val="-2"/>
        </w:rPr>
        <w:t>２　議事録には、議長及びその会議において</w:t>
      </w:r>
      <w:r>
        <w:rPr>
          <w:rFonts w:hint="eastAsia"/>
          <w:color w:val="000000"/>
          <w:spacing w:val="-2"/>
        </w:rPr>
        <w:t>選任された議事録署名人２人以上が署名・押印しなければならない。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 xml:space="preserve">　　</w:t>
      </w:r>
      <w:r>
        <w:rPr>
          <w:rFonts w:hint="eastAsia"/>
          <w:b/>
          <w:bCs/>
          <w:color w:val="000000"/>
          <w:spacing w:val="-2"/>
        </w:rPr>
        <w:t>第７章　資産及び会計</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（資産の構成）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43</w:t>
      </w:r>
      <w:r>
        <w:rPr>
          <w:rFonts w:hint="eastAsia"/>
          <w:color w:val="000000"/>
          <w:spacing w:val="-2"/>
        </w:rPr>
        <w:t>条　協会の資産は、次の各号に掲げるものをもって構成する。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設立当初の財産目録に記載された資産</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協会が運営の必要に伴い取得した資産</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入会金及び会費</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寄付金品</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財産から生じる収入</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6</w:t>
      </w:r>
      <w:r>
        <w:rPr>
          <w:rFonts w:ascii="ＭＳ 明朝" w:hAnsi="ＭＳ 明朝"/>
          <w:color w:val="000000"/>
          <w:spacing w:val="-2"/>
        </w:rPr>
        <w:t>)</w:t>
      </w:r>
      <w:r>
        <w:rPr>
          <w:rFonts w:hint="eastAsia"/>
          <w:color w:val="000000"/>
          <w:spacing w:val="-2"/>
        </w:rPr>
        <w:t xml:space="preserve">　事業に伴う収入</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7</w:t>
      </w:r>
      <w:r>
        <w:rPr>
          <w:rFonts w:ascii="ＭＳ 明朝" w:hAnsi="ＭＳ 明朝"/>
          <w:color w:val="000000"/>
          <w:spacing w:val="-2"/>
        </w:rPr>
        <w:t>)</w:t>
      </w:r>
      <w:r>
        <w:rPr>
          <w:rFonts w:hint="eastAsia"/>
          <w:color w:val="000000"/>
          <w:spacing w:val="-2"/>
        </w:rPr>
        <w:t xml:space="preserve">　その他の収入</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（資産の管理）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44</w:t>
      </w:r>
      <w:r>
        <w:rPr>
          <w:rFonts w:hint="eastAsia"/>
          <w:color w:val="000000"/>
          <w:spacing w:val="-2"/>
        </w:rPr>
        <w:t>条　協会の資産は、理事長が管理し、その方法は、総会の議決を</w:t>
      </w:r>
      <w:r>
        <w:rPr>
          <w:rFonts w:hint="eastAsia"/>
          <w:color w:val="000000"/>
          <w:spacing w:val="-2"/>
        </w:rPr>
        <w:t>経て、理事長が別に定める。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（会計の原則）</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45</w:t>
      </w:r>
      <w:r>
        <w:rPr>
          <w:rFonts w:hint="eastAsia"/>
          <w:color w:val="000000"/>
          <w:spacing w:val="-2"/>
        </w:rPr>
        <w:t>条　協会の会計は、次に掲げる原則に従って行うものとする。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会計簿は、正規の簿記の原則に従って正しく記帳すること。</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財産目録、貸借対照表及び収支計算書は、会計簿に基づいて収支及び財政状態に関する真実な内容を明瞭に表示したものとすること。</w:t>
      </w:r>
    </w:p>
    <w:p w:rsidR="00000000" w:rsidRDefault="00E21C0B">
      <w:pPr>
        <w:pStyle w:val="a3"/>
        <w:suppressAutoHyphens w:val="0"/>
        <w:kinsoku/>
        <w:wordWrap/>
        <w:overflowPunct/>
        <w:autoSpaceDE/>
        <w:autoSpaceDN/>
        <w:adjustRightInd/>
        <w:ind w:left="708" w:hanging="28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採用する会計処理の基準及び手続については、毎事業年度継続して適用し、みだりにこれを変更しないこと。</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（事業計画及び収支予算）</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46</w:t>
      </w:r>
      <w:r>
        <w:rPr>
          <w:rFonts w:hint="eastAsia"/>
          <w:color w:val="000000"/>
          <w:spacing w:val="-2"/>
        </w:rPr>
        <w:t>条</w:t>
      </w:r>
      <w:r>
        <w:rPr>
          <w:rFonts w:cs="Century"/>
          <w:color w:val="000000"/>
        </w:rPr>
        <w:t xml:space="preserve">  </w:t>
      </w:r>
      <w:r>
        <w:rPr>
          <w:rFonts w:hint="eastAsia"/>
          <w:color w:val="000000"/>
          <w:spacing w:val="-2"/>
        </w:rPr>
        <w:t>協会の事業計画及びこれに伴う収支予算は、理事長が</w:t>
      </w:r>
      <w:r>
        <w:rPr>
          <w:rFonts w:hint="eastAsia"/>
          <w:color w:val="000000"/>
          <w:spacing w:val="-2"/>
        </w:rPr>
        <w:t>作成し、総会の議決を経なければならない。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（暫定予算）</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47</w:t>
      </w:r>
      <w:r>
        <w:rPr>
          <w:rFonts w:hint="eastAsia"/>
          <w:color w:val="000000"/>
          <w:spacing w:val="-2"/>
        </w:rPr>
        <w:t>条</w:t>
      </w:r>
      <w:r>
        <w:rPr>
          <w:rFonts w:cs="Century"/>
          <w:color w:val="000000"/>
        </w:rPr>
        <w:t xml:space="preserve">  </w:t>
      </w:r>
      <w:r>
        <w:rPr>
          <w:rFonts w:hint="eastAsia"/>
          <w:color w:val="000000"/>
          <w:spacing w:val="-2"/>
        </w:rPr>
        <w:t>前条の規定にかかわらず、やむを得ない理由により予算が成立しないときは、理事長は、理事会の議決を経て、予算成立の日まで前事業年度の予算に準じ収入支出することができる。</w:t>
      </w:r>
    </w:p>
    <w:p w:rsidR="00000000" w:rsidRDefault="00E21C0B">
      <w:pPr>
        <w:pStyle w:val="a3"/>
        <w:suppressAutoHyphens w:val="0"/>
        <w:kinsoku/>
        <w:wordWrap/>
        <w:overflowPunct/>
        <w:autoSpaceDE/>
        <w:autoSpaceDN/>
        <w:adjustRightInd/>
        <w:ind w:left="2" w:firstLine="280"/>
        <w:rPr>
          <w:rFonts w:ascii="ＭＳ 明朝" w:hAnsi="Times New Roman" w:cs="Times New Roman"/>
          <w:color w:val="000000"/>
          <w:spacing w:val="2"/>
        </w:rPr>
      </w:pPr>
      <w:r>
        <w:rPr>
          <w:rFonts w:hint="eastAsia"/>
          <w:color w:val="000000"/>
          <w:spacing w:val="-2"/>
        </w:rPr>
        <w:t>２　前項の収入支出は、新たに成立した予算の収入支出とみなす。</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（事業報告及び収支決算）</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48</w:t>
      </w:r>
      <w:r>
        <w:rPr>
          <w:rFonts w:hint="eastAsia"/>
          <w:color w:val="000000"/>
          <w:spacing w:val="-2"/>
        </w:rPr>
        <w:t>条</w:t>
      </w:r>
      <w:r>
        <w:rPr>
          <w:rFonts w:cs="Century"/>
          <w:color w:val="000000"/>
        </w:rPr>
        <w:t xml:space="preserve">  </w:t>
      </w:r>
      <w:r>
        <w:rPr>
          <w:rFonts w:hint="eastAsia"/>
          <w:color w:val="000000"/>
          <w:spacing w:val="-2"/>
        </w:rPr>
        <w:t>協会の事業報告及び収支決算は、毎事業年度ごとに理事長が事業報告書、収支計算書、貸借対照表及び財産目録等として作成し、監事の監査を経て、その年度終了後３か月以内に総会の承認を得なけ</w:t>
      </w:r>
      <w:r>
        <w:rPr>
          <w:rFonts w:hint="eastAsia"/>
          <w:color w:val="000000"/>
          <w:spacing w:val="-2"/>
        </w:rPr>
        <w:t>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（事業年度）</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49</w:t>
      </w:r>
      <w:r>
        <w:rPr>
          <w:rFonts w:hint="eastAsia"/>
          <w:color w:val="000000"/>
          <w:spacing w:val="-2"/>
        </w:rPr>
        <w:t>条　協会の事業年度は、毎年４月１日に始まり翌年３月３１日に終わる。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（長期借入金）</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50</w:t>
      </w:r>
      <w:r>
        <w:rPr>
          <w:rFonts w:hint="eastAsia"/>
          <w:color w:val="000000"/>
          <w:spacing w:val="-2"/>
        </w:rPr>
        <w:t>条</w:t>
      </w:r>
      <w:r>
        <w:rPr>
          <w:rFonts w:cs="Century"/>
          <w:color w:val="000000"/>
        </w:rPr>
        <w:t xml:space="preserve">  </w:t>
      </w:r>
      <w:r>
        <w:rPr>
          <w:rFonts w:hint="eastAsia"/>
          <w:color w:val="000000"/>
          <w:spacing w:val="-2"/>
        </w:rPr>
        <w:t>協会が資金の借入をしようとするときは、その事業年度の収入をもって償還する短期借入金を除き、総会の承認を得なければならない。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hint="eastAsia"/>
          <w:b/>
          <w:bCs/>
          <w:color w:val="000000"/>
          <w:spacing w:val="-2"/>
        </w:rPr>
        <w:t>第８章　定款の変更、解散及び合併</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（定款の変更）</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51</w:t>
      </w:r>
      <w:r>
        <w:rPr>
          <w:rFonts w:hint="eastAsia"/>
          <w:color w:val="000000"/>
          <w:spacing w:val="-2"/>
        </w:rPr>
        <w:t>条</w:t>
      </w:r>
      <w:r>
        <w:rPr>
          <w:rFonts w:cs="Century"/>
          <w:color w:val="000000"/>
        </w:rPr>
        <w:t xml:space="preserve">  </w:t>
      </w:r>
      <w:r>
        <w:rPr>
          <w:rFonts w:hint="eastAsia"/>
          <w:color w:val="000000"/>
          <w:spacing w:val="-2"/>
        </w:rPr>
        <w:t>この定款を変更しようとするときは、総会に出席した正会員の４分の３以上の議決を得なければならない。</w:t>
      </w:r>
    </w:p>
    <w:p w:rsidR="00000000" w:rsidRDefault="00E21C0B">
      <w:pPr>
        <w:pStyle w:val="a3"/>
        <w:suppressAutoHyphens w:val="0"/>
        <w:kinsoku/>
        <w:wordWrap/>
        <w:overflowPunct/>
        <w:autoSpaceDE/>
        <w:autoSpaceDN/>
        <w:adjustRightInd/>
        <w:ind w:left="-2" w:firstLine="282"/>
        <w:rPr>
          <w:rFonts w:ascii="ＭＳ 明朝" w:hAnsi="Times New Roman" w:cs="Times New Roman"/>
          <w:color w:val="000000"/>
          <w:spacing w:val="2"/>
        </w:rPr>
      </w:pPr>
      <w:r>
        <w:rPr>
          <w:rFonts w:hint="eastAsia"/>
          <w:color w:val="000000"/>
          <w:spacing w:val="-2"/>
        </w:rPr>
        <w:t>２　定款の変更は、次に掲げる事項を除いて所轄庁の認証を得なければならない。</w:t>
      </w:r>
    </w:p>
    <w:p w:rsidR="00000000" w:rsidRDefault="00E21C0B">
      <w:pPr>
        <w:pStyle w:val="a3"/>
        <w:suppressAutoHyphens w:val="0"/>
        <w:kinsoku/>
        <w:wordWrap/>
        <w:overflowPunct/>
        <w:autoSpaceDE/>
        <w:autoSpaceDN/>
        <w:adjustRightInd/>
        <w:ind w:left="708" w:hanging="284"/>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主たる事務所の所在地及びその他の事務所の所在地</w:t>
      </w:r>
      <w:r>
        <w:rPr>
          <w:rFonts w:ascii="ＭＳ 明朝" w:hAnsi="ＭＳ 明朝"/>
          <w:color w:val="000000"/>
          <w:spacing w:val="-2"/>
        </w:rPr>
        <w:t>(</w:t>
      </w:r>
      <w:r>
        <w:rPr>
          <w:rFonts w:hint="eastAsia"/>
          <w:color w:val="000000"/>
          <w:spacing w:val="-2"/>
        </w:rPr>
        <w:t>所轄庁の変更を伴わないものに限る。</w:t>
      </w:r>
      <w:r>
        <w:rPr>
          <w:rFonts w:ascii="ＭＳ 明朝" w:hAnsi="ＭＳ 明朝"/>
          <w:color w:val="000000"/>
          <w:spacing w:val="-2"/>
        </w:rPr>
        <w:t>)</w:t>
      </w:r>
    </w:p>
    <w:p w:rsidR="00000000" w:rsidRDefault="00E21C0B">
      <w:pPr>
        <w:pStyle w:val="a3"/>
        <w:suppressAutoHyphens w:val="0"/>
        <w:kinsoku/>
        <w:wordWrap/>
        <w:overflowPunct/>
        <w:autoSpaceDE/>
        <w:autoSpaceDN/>
        <w:adjustRightInd/>
        <w:ind w:left="-2" w:firstLine="426"/>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資産に関する事項</w:t>
      </w:r>
    </w:p>
    <w:p w:rsidR="00000000" w:rsidRDefault="00E21C0B">
      <w:pPr>
        <w:pStyle w:val="a3"/>
        <w:suppressAutoHyphens w:val="0"/>
        <w:kinsoku/>
        <w:wordWrap/>
        <w:overflowPunct/>
        <w:autoSpaceDE/>
        <w:autoSpaceDN/>
        <w:adjustRightInd/>
        <w:ind w:firstLine="42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公告の方法</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（解散）</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52</w:t>
      </w:r>
      <w:r>
        <w:rPr>
          <w:rFonts w:hint="eastAsia"/>
          <w:color w:val="000000"/>
          <w:spacing w:val="-2"/>
        </w:rPr>
        <w:t>条</w:t>
      </w:r>
      <w:r>
        <w:rPr>
          <w:rFonts w:cs="Century"/>
          <w:color w:val="000000"/>
        </w:rPr>
        <w:t xml:space="preserve">  </w:t>
      </w:r>
      <w:r>
        <w:rPr>
          <w:rFonts w:hint="eastAsia"/>
          <w:color w:val="000000"/>
          <w:spacing w:val="-2"/>
        </w:rPr>
        <w:t>協会は、次に掲げる事由により解散する。</w:t>
      </w:r>
    </w:p>
    <w:p w:rsidR="00000000" w:rsidRDefault="00E21C0B">
      <w:pPr>
        <w:pStyle w:val="a3"/>
        <w:suppressAutoHyphens w:val="0"/>
        <w:kinsoku/>
        <w:wordWrap/>
        <w:overflowPunct/>
        <w:autoSpaceDE/>
        <w:autoSpaceDN/>
        <w:adjustRightInd/>
        <w:ind w:left="-2" w:firstLine="426"/>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cs="Century"/>
          <w:color w:val="000000"/>
        </w:rPr>
        <w:t xml:space="preserve">  </w:t>
      </w:r>
      <w:r>
        <w:rPr>
          <w:rFonts w:hint="eastAsia"/>
          <w:color w:val="000000"/>
          <w:spacing w:val="-2"/>
        </w:rPr>
        <w:t>総会の決議</w:t>
      </w:r>
    </w:p>
    <w:p w:rsidR="00000000" w:rsidRDefault="00E21C0B">
      <w:pPr>
        <w:pStyle w:val="a3"/>
        <w:suppressAutoHyphens w:val="0"/>
        <w:kinsoku/>
        <w:wordWrap/>
        <w:overflowPunct/>
        <w:autoSpaceDE/>
        <w:autoSpaceDN/>
        <w:adjustRightInd/>
        <w:ind w:left="-2" w:firstLine="426"/>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hint="eastAsia"/>
          <w:color w:val="000000"/>
          <w:spacing w:val="-2"/>
        </w:rPr>
        <w:t xml:space="preserve">　目的とする特定非営利活動に係る事業の成功の不能</w:t>
      </w:r>
    </w:p>
    <w:p w:rsidR="00000000" w:rsidRDefault="00E21C0B">
      <w:pPr>
        <w:pStyle w:val="a3"/>
        <w:suppressAutoHyphens w:val="0"/>
        <w:kinsoku/>
        <w:wordWrap/>
        <w:overflowPunct/>
        <w:autoSpaceDE/>
        <w:autoSpaceDN/>
        <w:adjustRightInd/>
        <w:ind w:firstLine="42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3</w:t>
      </w:r>
      <w:r>
        <w:rPr>
          <w:rFonts w:ascii="ＭＳ 明朝" w:hAnsi="ＭＳ 明朝"/>
          <w:color w:val="000000"/>
          <w:spacing w:val="-2"/>
        </w:rPr>
        <w:t>)</w:t>
      </w:r>
      <w:r>
        <w:rPr>
          <w:rFonts w:hint="eastAsia"/>
          <w:color w:val="000000"/>
          <w:spacing w:val="-2"/>
        </w:rPr>
        <w:t xml:space="preserve">　正会員の欠亡</w:t>
      </w:r>
    </w:p>
    <w:p w:rsidR="00000000" w:rsidRDefault="00E21C0B">
      <w:pPr>
        <w:pStyle w:val="a3"/>
        <w:suppressAutoHyphens w:val="0"/>
        <w:kinsoku/>
        <w:wordWrap/>
        <w:overflowPunct/>
        <w:autoSpaceDE/>
        <w:autoSpaceDN/>
        <w:adjustRightInd/>
        <w:ind w:firstLine="42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4</w:t>
      </w:r>
      <w:r>
        <w:rPr>
          <w:rFonts w:ascii="ＭＳ 明朝" w:hAnsi="ＭＳ 明朝"/>
          <w:color w:val="000000"/>
          <w:spacing w:val="-2"/>
        </w:rPr>
        <w:t>)</w:t>
      </w:r>
      <w:r>
        <w:rPr>
          <w:rFonts w:hint="eastAsia"/>
          <w:color w:val="000000"/>
          <w:spacing w:val="-2"/>
        </w:rPr>
        <w:t xml:space="preserve">　合併</w:t>
      </w:r>
    </w:p>
    <w:p w:rsidR="00000000" w:rsidRDefault="00E21C0B">
      <w:pPr>
        <w:pStyle w:val="a3"/>
        <w:suppressAutoHyphens w:val="0"/>
        <w:kinsoku/>
        <w:wordWrap/>
        <w:overflowPunct/>
        <w:autoSpaceDE/>
        <w:autoSpaceDN/>
        <w:adjustRightInd/>
        <w:ind w:firstLine="42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5</w:t>
      </w:r>
      <w:r>
        <w:rPr>
          <w:rFonts w:ascii="ＭＳ 明朝" w:hAnsi="ＭＳ 明朝"/>
          <w:color w:val="000000"/>
          <w:spacing w:val="-2"/>
        </w:rPr>
        <w:t>)</w:t>
      </w:r>
      <w:r>
        <w:rPr>
          <w:rFonts w:hint="eastAsia"/>
          <w:color w:val="000000"/>
          <w:spacing w:val="-2"/>
        </w:rPr>
        <w:t xml:space="preserve">　破産</w:t>
      </w:r>
    </w:p>
    <w:p w:rsidR="00000000" w:rsidRDefault="00E21C0B">
      <w:pPr>
        <w:pStyle w:val="a3"/>
        <w:suppressAutoHyphens w:val="0"/>
        <w:kinsoku/>
        <w:wordWrap/>
        <w:overflowPunct/>
        <w:autoSpaceDE/>
        <w:autoSpaceDN/>
        <w:adjustRightInd/>
        <w:ind w:firstLine="422"/>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6</w:t>
      </w:r>
      <w:r>
        <w:rPr>
          <w:rFonts w:ascii="ＭＳ 明朝" w:hAnsi="ＭＳ 明朝"/>
          <w:color w:val="000000"/>
          <w:spacing w:val="-2"/>
        </w:rPr>
        <w:t>)</w:t>
      </w:r>
      <w:r>
        <w:rPr>
          <w:rFonts w:hint="eastAsia"/>
          <w:color w:val="000000"/>
          <w:spacing w:val="-2"/>
        </w:rPr>
        <w:t xml:space="preserve">　所轄庁による設立の認証の取消し</w:t>
      </w:r>
    </w:p>
    <w:p w:rsidR="00000000" w:rsidRDefault="00E21C0B">
      <w:pPr>
        <w:pStyle w:val="a3"/>
        <w:suppressAutoHyphens w:val="0"/>
        <w:kinsoku/>
        <w:wordWrap/>
        <w:overflowPunct/>
        <w:autoSpaceDE/>
        <w:autoSpaceDN/>
        <w:adjustRightInd/>
        <w:ind w:left="566" w:hanging="284"/>
        <w:rPr>
          <w:rFonts w:ascii="ＭＳ 明朝" w:hAnsi="Times New Roman" w:cs="Times New Roman"/>
          <w:color w:val="000000"/>
          <w:spacing w:val="2"/>
        </w:rPr>
      </w:pPr>
      <w:r>
        <w:rPr>
          <w:rFonts w:hint="eastAsia"/>
          <w:color w:val="000000"/>
          <w:spacing w:val="-2"/>
        </w:rPr>
        <w:t>２　前項第</w:t>
      </w:r>
      <w:r>
        <w:rPr>
          <w:rFonts w:cs="Century"/>
          <w:color w:val="000000"/>
          <w:spacing w:val="-2"/>
        </w:rPr>
        <w:t>1</w:t>
      </w:r>
      <w:r>
        <w:rPr>
          <w:rFonts w:hint="eastAsia"/>
          <w:color w:val="000000"/>
          <w:spacing w:val="-2"/>
        </w:rPr>
        <w:t>号の事由により協会が解散するときは、正会員総数の４分の３以上の承諾を得なければならない。</w:t>
      </w:r>
    </w:p>
    <w:p w:rsidR="00000000" w:rsidRDefault="00E21C0B">
      <w:pPr>
        <w:pStyle w:val="a3"/>
        <w:suppressAutoHyphens w:val="0"/>
        <w:kinsoku/>
        <w:wordWrap/>
        <w:overflowPunct/>
        <w:autoSpaceDE/>
        <w:autoSpaceDN/>
        <w:adjustRightInd/>
        <w:ind w:firstLine="282"/>
        <w:rPr>
          <w:rFonts w:ascii="ＭＳ 明朝" w:hAnsi="Times New Roman" w:cs="Times New Roman"/>
          <w:color w:val="000000"/>
          <w:spacing w:val="2"/>
        </w:rPr>
      </w:pPr>
      <w:r>
        <w:rPr>
          <w:rFonts w:hint="eastAsia"/>
          <w:color w:val="000000"/>
          <w:spacing w:val="-2"/>
        </w:rPr>
        <w:t>３　第</w:t>
      </w:r>
      <w:r>
        <w:rPr>
          <w:rFonts w:cs="Century"/>
          <w:color w:val="000000"/>
          <w:spacing w:val="-2"/>
        </w:rPr>
        <w:t>1</w:t>
      </w:r>
      <w:r>
        <w:rPr>
          <w:rFonts w:hint="eastAsia"/>
          <w:color w:val="000000"/>
          <w:spacing w:val="-2"/>
        </w:rPr>
        <w:t>項第</w:t>
      </w:r>
      <w:r>
        <w:rPr>
          <w:rFonts w:cs="Century"/>
          <w:color w:val="000000"/>
          <w:spacing w:val="-2"/>
        </w:rPr>
        <w:t>2</w:t>
      </w:r>
      <w:r>
        <w:rPr>
          <w:rFonts w:hint="eastAsia"/>
          <w:color w:val="000000"/>
          <w:spacing w:val="-2"/>
        </w:rPr>
        <w:t>号の事由により解散すると</w:t>
      </w:r>
      <w:r>
        <w:rPr>
          <w:rFonts w:hint="eastAsia"/>
          <w:color w:val="000000"/>
          <w:spacing w:val="-2"/>
        </w:rPr>
        <w:t>きは、所轄庁の認定を得なければならない。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（残余財産の帰属）</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53</w:t>
      </w:r>
      <w:r>
        <w:rPr>
          <w:rFonts w:hint="eastAsia"/>
          <w:color w:val="000000"/>
          <w:spacing w:val="-2"/>
        </w:rPr>
        <w:t>条　協会が解散</w:t>
      </w:r>
      <w:r>
        <w:rPr>
          <w:rFonts w:ascii="ＭＳ 明朝" w:hAnsi="ＭＳ 明朝"/>
          <w:color w:val="000000"/>
          <w:spacing w:val="-2"/>
        </w:rPr>
        <w:t>(</w:t>
      </w:r>
      <w:r>
        <w:rPr>
          <w:rFonts w:hint="eastAsia"/>
          <w:color w:val="000000"/>
          <w:spacing w:val="-2"/>
        </w:rPr>
        <w:t>合併又は破産による解散を除く。</w:t>
      </w:r>
      <w:r>
        <w:rPr>
          <w:rFonts w:ascii="ＭＳ 明朝" w:hAnsi="ＭＳ 明朝"/>
          <w:color w:val="000000"/>
          <w:spacing w:val="-2"/>
        </w:rPr>
        <w:t>)</w:t>
      </w:r>
      <w:r>
        <w:rPr>
          <w:rFonts w:hint="eastAsia"/>
          <w:color w:val="000000"/>
          <w:spacing w:val="-2"/>
        </w:rPr>
        <w:t>したときに残存する財産は、法第</w:t>
      </w:r>
      <w:r>
        <w:rPr>
          <w:rFonts w:cs="Century"/>
          <w:color w:val="000000"/>
          <w:spacing w:val="-2"/>
        </w:rPr>
        <w:t>11</w:t>
      </w:r>
      <w:r>
        <w:rPr>
          <w:rFonts w:hint="eastAsia"/>
          <w:color w:val="000000"/>
          <w:spacing w:val="-2"/>
        </w:rPr>
        <w:t>条第</w:t>
      </w:r>
      <w:r>
        <w:rPr>
          <w:rFonts w:cs="Century"/>
          <w:color w:val="000000"/>
          <w:spacing w:val="-2"/>
        </w:rPr>
        <w:t>3</w:t>
      </w:r>
      <w:r>
        <w:rPr>
          <w:rFonts w:hint="eastAsia"/>
          <w:color w:val="000000"/>
          <w:spacing w:val="-2"/>
        </w:rPr>
        <w:t>項に規定する法人で、協会と類似する目的を持つもののうちから総会において選定したものに帰属するものとする。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（合併）</w:t>
      </w:r>
    </w:p>
    <w:p w:rsidR="00000000" w:rsidRDefault="00E21C0B">
      <w:pPr>
        <w:pStyle w:val="a3"/>
        <w:suppressAutoHyphens w:val="0"/>
        <w:kinsoku/>
        <w:wordWrap/>
        <w:overflowPunct/>
        <w:autoSpaceDE/>
        <w:autoSpaceDN/>
        <w:adjustRightInd/>
        <w:ind w:left="708" w:hanging="708"/>
        <w:rPr>
          <w:rFonts w:ascii="ＭＳ 明朝" w:hAnsi="Times New Roman" w:cs="Times New Roman"/>
          <w:color w:val="000000"/>
          <w:spacing w:val="2"/>
        </w:rPr>
      </w:pPr>
      <w:r>
        <w:rPr>
          <w:rFonts w:hint="eastAsia"/>
          <w:color w:val="000000"/>
          <w:spacing w:val="-2"/>
        </w:rPr>
        <w:t>第</w:t>
      </w:r>
      <w:r>
        <w:rPr>
          <w:rFonts w:cs="Century"/>
          <w:color w:val="000000"/>
          <w:spacing w:val="-2"/>
        </w:rPr>
        <w:t>54</w:t>
      </w:r>
      <w:r>
        <w:rPr>
          <w:rFonts w:hint="eastAsia"/>
          <w:color w:val="000000"/>
          <w:spacing w:val="-2"/>
        </w:rPr>
        <w:t>条　協会が他の特定非営利活動法人と合併しようとするときは、総会において正会員総数の４分の３以上の議決を経、かつ、所轄庁の認証を得なければならない。</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hint="eastAsia"/>
          <w:b/>
          <w:bCs/>
          <w:color w:val="000000"/>
          <w:spacing w:val="-2"/>
        </w:rPr>
        <w:t>第</w:t>
      </w:r>
      <w:r>
        <w:rPr>
          <w:rFonts w:cs="Century"/>
          <w:b/>
          <w:bCs/>
          <w:color w:val="000000"/>
          <w:spacing w:val="-2"/>
        </w:rPr>
        <w:t>9</w:t>
      </w:r>
      <w:r>
        <w:rPr>
          <w:rFonts w:hint="eastAsia"/>
          <w:b/>
          <w:bCs/>
          <w:color w:val="000000"/>
          <w:spacing w:val="-2"/>
        </w:rPr>
        <w:t>章　公告の方法</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（公告の方法）</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55</w:t>
      </w:r>
      <w:r>
        <w:rPr>
          <w:rFonts w:hint="eastAsia"/>
          <w:color w:val="000000"/>
          <w:spacing w:val="-2"/>
        </w:rPr>
        <w:t>条　協会の公告は、協会の掲示</w:t>
      </w:r>
      <w:r>
        <w:rPr>
          <w:rFonts w:hint="eastAsia"/>
          <w:color w:val="000000"/>
          <w:spacing w:val="-2"/>
        </w:rPr>
        <w:t>場に掲示するとともに、官報に掲載して行う。</w:t>
      </w:r>
      <w:r>
        <w:rPr>
          <w:rFonts w:hint="eastAsia"/>
          <w:color w:val="000000"/>
        </w:rPr>
        <w:t>ただし、法</w:t>
      </w:r>
      <w:r>
        <w:rPr>
          <w:rFonts w:cs="Century"/>
          <w:color w:val="000000"/>
        </w:rPr>
        <w:t>28</w:t>
      </w:r>
      <w:r>
        <w:rPr>
          <w:rFonts w:hint="eastAsia"/>
          <w:color w:val="000000"/>
        </w:rPr>
        <w:t>条の２第</w:t>
      </w:r>
      <w:r>
        <w:rPr>
          <w:rFonts w:cs="Century"/>
          <w:color w:val="000000"/>
        </w:rPr>
        <w:t>1</w:t>
      </w:r>
      <w:r>
        <w:rPr>
          <w:rFonts w:hint="eastAsia"/>
          <w:color w:val="000000"/>
        </w:rPr>
        <w:t>項に規定する貸借対照表に関する公告については、この法人のホームページに掲載して行う。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hint="eastAsia"/>
          <w:b/>
          <w:bCs/>
          <w:color w:val="000000"/>
          <w:spacing w:val="-2"/>
        </w:rPr>
        <w:t>第</w:t>
      </w:r>
      <w:r>
        <w:rPr>
          <w:rFonts w:cs="Century"/>
          <w:b/>
          <w:bCs/>
          <w:color w:val="000000"/>
          <w:spacing w:val="-2"/>
        </w:rPr>
        <w:t>10</w:t>
      </w:r>
      <w:r>
        <w:rPr>
          <w:rFonts w:hint="eastAsia"/>
          <w:b/>
          <w:bCs/>
          <w:color w:val="000000"/>
          <w:spacing w:val="-2"/>
        </w:rPr>
        <w:t>章　雑則</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（細則）</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第</w:t>
      </w:r>
      <w:r>
        <w:rPr>
          <w:rFonts w:cs="Century"/>
          <w:color w:val="000000"/>
          <w:spacing w:val="-2"/>
        </w:rPr>
        <w:t>56</w:t>
      </w:r>
      <w:r>
        <w:rPr>
          <w:rFonts w:hint="eastAsia"/>
          <w:color w:val="000000"/>
          <w:spacing w:val="-2"/>
        </w:rPr>
        <w:t>条　この定款の施行について必要な細則は、理事会の議決を経て、理事長がこれを定める。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hint="eastAsia"/>
          <w:b/>
          <w:bCs/>
          <w:color w:val="000000"/>
          <w:spacing w:val="-2"/>
        </w:rPr>
        <w:t xml:space="preserve">　附　則</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１　この定款は、協会の成立の日から施行する。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rPr>
        <w:t>２　この定款は２００７年６月２日に改正しこの日より施行する。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rPr>
        <w:t>３</w:t>
      </w:r>
      <w:r>
        <w:rPr>
          <w:rFonts w:cs="Century"/>
          <w:color w:val="000000"/>
        </w:rPr>
        <w:t xml:space="preserve">  </w:t>
      </w:r>
      <w:r>
        <w:rPr>
          <w:rFonts w:hint="eastAsia"/>
          <w:color w:val="000000"/>
        </w:rPr>
        <w:t>この定款は２００９年６月２０日に改正しこの日より施行する。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４　協会の設立当初の役員は</w:t>
      </w:r>
      <w:r>
        <w:rPr>
          <w:rFonts w:hint="eastAsia"/>
          <w:color w:val="000000"/>
          <w:spacing w:val="-2"/>
        </w:rPr>
        <w:t>、次に掲げる者とする。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理事長</w:t>
      </w:r>
      <w:r>
        <w:rPr>
          <w:rFonts w:ascii="ＭＳ 明朝" w:hAnsi="ＭＳ 明朝"/>
          <w:color w:val="000000"/>
          <w:spacing w:val="-2"/>
        </w:rPr>
        <w:tab/>
      </w:r>
      <w:r>
        <w:rPr>
          <w:rFonts w:hint="eastAsia"/>
          <w:color w:val="000000"/>
          <w:spacing w:val="-2"/>
        </w:rPr>
        <w:t xml:space="preserve">新堀豊彦　　　　</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副理事長　</w:t>
      </w:r>
      <w:r>
        <w:rPr>
          <w:rFonts w:ascii="ＭＳ 明朝" w:hAnsi="ＭＳ 明朝"/>
          <w:color w:val="000000"/>
          <w:spacing w:val="-2"/>
        </w:rPr>
        <w:tab/>
      </w:r>
      <w:r>
        <w:rPr>
          <w:rFonts w:hint="eastAsia"/>
          <w:color w:val="000000"/>
          <w:spacing w:val="-2"/>
        </w:rPr>
        <w:t>柴田敏隆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同　　　</w:t>
      </w:r>
      <w:r>
        <w:rPr>
          <w:rFonts w:cs="Century"/>
          <w:color w:val="000000"/>
        </w:rPr>
        <w:t xml:space="preserve"> </w:t>
      </w:r>
      <w:r>
        <w:rPr>
          <w:rFonts w:hint="eastAsia"/>
          <w:color w:val="000000"/>
          <w:spacing w:val="-2"/>
        </w:rPr>
        <w:t>藤崎英輔</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理　　事　</w:t>
      </w:r>
      <w:r>
        <w:rPr>
          <w:rFonts w:ascii="ＭＳ 明朝" w:hAnsi="ＭＳ 明朝"/>
          <w:color w:val="000000"/>
          <w:spacing w:val="-2"/>
        </w:rPr>
        <w:tab/>
      </w:r>
      <w:r>
        <w:rPr>
          <w:rFonts w:hint="eastAsia"/>
          <w:color w:val="000000"/>
          <w:spacing w:val="-2"/>
        </w:rPr>
        <w:t>青砥航次</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同　　　</w:t>
      </w:r>
      <w:r>
        <w:rPr>
          <w:rFonts w:ascii="ＭＳ 明朝" w:hAnsi="ＭＳ 明朝"/>
          <w:color w:val="000000"/>
          <w:spacing w:val="-2"/>
        </w:rPr>
        <w:tab/>
      </w:r>
      <w:r>
        <w:rPr>
          <w:rFonts w:hint="eastAsia"/>
          <w:color w:val="000000"/>
          <w:spacing w:val="-2"/>
        </w:rPr>
        <w:t>飯村　武</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石井　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池田　等</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井上香世子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大澤洋一郎</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金田　平</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黒田　務</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河野顕子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高柳英</w:t>
      </w:r>
      <w:r>
        <w:rPr>
          <w:rFonts w:hint="eastAsia"/>
          <w:color w:val="000000"/>
          <w:spacing w:val="-2"/>
        </w:rPr>
        <w:t>麿</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中村道也</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橋浦敬子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原田禎介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廣崎芳次</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松島義章</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三嶽良子</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持田幸良</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監　事</w:t>
      </w:r>
      <w:r>
        <w:rPr>
          <w:rFonts w:ascii="ＭＳ 明朝" w:hAnsi="ＭＳ 明朝"/>
          <w:color w:val="000000"/>
          <w:spacing w:val="-2"/>
        </w:rPr>
        <w:tab/>
      </w:r>
      <w:r>
        <w:rPr>
          <w:rFonts w:hint="eastAsia"/>
          <w:color w:val="000000"/>
          <w:spacing w:val="-2"/>
        </w:rPr>
        <w:t>福本　定</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同</w:t>
      </w:r>
      <w:r>
        <w:rPr>
          <w:rFonts w:ascii="ＭＳ 明朝" w:hAnsi="ＭＳ 明朝"/>
          <w:color w:val="000000"/>
          <w:spacing w:val="-2"/>
        </w:rPr>
        <w:tab/>
      </w:r>
      <w:r>
        <w:rPr>
          <w:rFonts w:ascii="ＭＳ 明朝" w:hAnsi="ＭＳ 明朝"/>
          <w:color w:val="000000"/>
          <w:spacing w:val="-2"/>
        </w:rPr>
        <w:tab/>
      </w:r>
      <w:r>
        <w:rPr>
          <w:rFonts w:hint="eastAsia"/>
          <w:color w:val="000000"/>
          <w:spacing w:val="-2"/>
        </w:rPr>
        <w:t>星澤一昭</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p>
    <w:p w:rsidR="00000000" w:rsidRDefault="00E21C0B">
      <w:pPr>
        <w:pStyle w:val="a3"/>
        <w:suppressAutoHyphens w:val="0"/>
        <w:kinsoku/>
        <w:wordWrap/>
        <w:overflowPunct/>
        <w:autoSpaceDE/>
        <w:autoSpaceDN/>
        <w:adjustRightInd/>
        <w:ind w:left="282" w:hanging="282"/>
        <w:rPr>
          <w:rFonts w:ascii="ＭＳ 明朝" w:hAnsi="Times New Roman" w:cs="Times New Roman"/>
          <w:color w:val="000000"/>
          <w:spacing w:val="2"/>
        </w:rPr>
      </w:pPr>
      <w:r>
        <w:rPr>
          <w:rFonts w:hint="eastAsia"/>
          <w:color w:val="000000"/>
          <w:spacing w:val="-2"/>
        </w:rPr>
        <w:t>４　協会の設立当初の役員の任期は、第</w:t>
      </w:r>
      <w:r>
        <w:rPr>
          <w:rFonts w:cs="Century"/>
          <w:color w:val="000000"/>
          <w:spacing w:val="-2"/>
        </w:rPr>
        <w:t>18</w:t>
      </w:r>
      <w:r>
        <w:rPr>
          <w:rFonts w:hint="eastAsia"/>
          <w:color w:val="000000"/>
          <w:spacing w:val="-2"/>
        </w:rPr>
        <w:t>条第</w:t>
      </w:r>
      <w:r>
        <w:rPr>
          <w:rFonts w:cs="Century"/>
          <w:color w:val="000000"/>
          <w:spacing w:val="-2"/>
        </w:rPr>
        <w:t>1</w:t>
      </w:r>
      <w:r>
        <w:rPr>
          <w:rFonts w:hint="eastAsia"/>
          <w:color w:val="000000"/>
          <w:spacing w:val="-2"/>
        </w:rPr>
        <w:t>項の規定にかかわらず、成立の日から</w:t>
      </w:r>
      <w:r>
        <w:rPr>
          <w:rFonts w:cs="Century"/>
          <w:color w:val="000000"/>
          <w:spacing w:val="-2"/>
        </w:rPr>
        <w:t>2005</w:t>
      </w:r>
      <w:r>
        <w:rPr>
          <w:rFonts w:hint="eastAsia"/>
          <w:color w:val="000000"/>
          <w:spacing w:val="-2"/>
        </w:rPr>
        <w:t>年</w:t>
      </w:r>
      <w:r>
        <w:rPr>
          <w:rFonts w:cs="Century"/>
          <w:color w:val="000000"/>
          <w:spacing w:val="-2"/>
        </w:rPr>
        <w:t>6</w:t>
      </w:r>
      <w:r>
        <w:rPr>
          <w:rFonts w:hint="eastAsia"/>
          <w:color w:val="000000"/>
          <w:spacing w:val="-2"/>
        </w:rPr>
        <w:t>月</w:t>
      </w:r>
      <w:r>
        <w:rPr>
          <w:rFonts w:cs="Century"/>
          <w:color w:val="000000"/>
          <w:spacing w:val="-2"/>
        </w:rPr>
        <w:t>30</w:t>
      </w:r>
      <w:r>
        <w:rPr>
          <w:rFonts w:hint="eastAsia"/>
          <w:color w:val="000000"/>
          <w:spacing w:val="-2"/>
        </w:rPr>
        <w:t>日までとする。</w:t>
      </w:r>
    </w:p>
    <w:p w:rsidR="00000000" w:rsidRDefault="00E21C0B">
      <w:pPr>
        <w:pStyle w:val="a3"/>
        <w:suppressAutoHyphens w:val="0"/>
        <w:kinsoku/>
        <w:wordWrap/>
        <w:overflowPunct/>
        <w:autoSpaceDE/>
        <w:autoSpaceDN/>
        <w:adjustRightInd/>
        <w:ind w:left="284" w:hanging="282"/>
        <w:rPr>
          <w:rFonts w:ascii="ＭＳ 明朝" w:hAnsi="Times New Roman" w:cs="Times New Roman"/>
          <w:color w:val="000000"/>
          <w:spacing w:val="2"/>
        </w:rPr>
      </w:pPr>
      <w:r>
        <w:rPr>
          <w:rFonts w:hint="eastAsia"/>
          <w:color w:val="000000"/>
          <w:spacing w:val="-2"/>
        </w:rPr>
        <w:t>５　協会の設立当初の事業計画及び収支予算は、第</w:t>
      </w:r>
      <w:r>
        <w:rPr>
          <w:rFonts w:cs="Century"/>
          <w:color w:val="000000"/>
          <w:spacing w:val="-2"/>
        </w:rPr>
        <w:t>46</w:t>
      </w:r>
      <w:r>
        <w:rPr>
          <w:rFonts w:hint="eastAsia"/>
          <w:color w:val="000000"/>
          <w:spacing w:val="-2"/>
        </w:rPr>
        <w:t>条の規定にかかわらず</w:t>
      </w:r>
      <w:r>
        <w:rPr>
          <w:rFonts w:hint="eastAsia"/>
          <w:color w:val="000000"/>
          <w:spacing w:val="-2"/>
        </w:rPr>
        <w:t>、設立総会の定めるところによるものとする。</w:t>
      </w:r>
    </w:p>
    <w:p w:rsidR="00000000" w:rsidRDefault="00E21C0B">
      <w:pPr>
        <w:pStyle w:val="a3"/>
        <w:suppressAutoHyphens w:val="0"/>
        <w:kinsoku/>
        <w:wordWrap/>
        <w:overflowPunct/>
        <w:autoSpaceDE/>
        <w:autoSpaceDN/>
        <w:adjustRightInd/>
        <w:ind w:left="282" w:hanging="282"/>
        <w:rPr>
          <w:rFonts w:ascii="ＭＳ 明朝" w:hAnsi="Times New Roman" w:cs="Times New Roman"/>
          <w:color w:val="000000"/>
          <w:spacing w:val="2"/>
        </w:rPr>
      </w:pPr>
      <w:r>
        <w:rPr>
          <w:rFonts w:hint="eastAsia"/>
          <w:color w:val="000000"/>
          <w:spacing w:val="-2"/>
        </w:rPr>
        <w:t>６　協会の設立当初の事業年度は、第</w:t>
      </w:r>
      <w:r>
        <w:rPr>
          <w:rFonts w:cs="Century"/>
          <w:color w:val="000000"/>
          <w:spacing w:val="-2"/>
        </w:rPr>
        <w:t>49</w:t>
      </w:r>
      <w:r>
        <w:rPr>
          <w:rFonts w:hint="eastAsia"/>
          <w:color w:val="000000"/>
          <w:spacing w:val="-2"/>
        </w:rPr>
        <w:t>条の規定にかかわらず、成立の日から</w:t>
      </w:r>
      <w:r>
        <w:rPr>
          <w:rFonts w:cs="Century"/>
          <w:color w:val="000000"/>
          <w:spacing w:val="-2"/>
        </w:rPr>
        <w:t>2005</w:t>
      </w:r>
      <w:r>
        <w:rPr>
          <w:rFonts w:hint="eastAsia"/>
          <w:color w:val="000000"/>
          <w:spacing w:val="-2"/>
        </w:rPr>
        <w:t>年</w:t>
      </w:r>
      <w:r>
        <w:rPr>
          <w:rFonts w:cs="Century"/>
          <w:color w:val="000000"/>
          <w:spacing w:val="-2"/>
        </w:rPr>
        <w:t>3</w:t>
      </w:r>
      <w:r>
        <w:rPr>
          <w:rFonts w:hint="eastAsia"/>
          <w:color w:val="000000"/>
          <w:spacing w:val="-2"/>
        </w:rPr>
        <w:t>月</w:t>
      </w:r>
      <w:r>
        <w:rPr>
          <w:rFonts w:cs="Century"/>
          <w:color w:val="000000"/>
          <w:spacing w:val="-2"/>
        </w:rPr>
        <w:t>31</w:t>
      </w:r>
      <w:r>
        <w:rPr>
          <w:rFonts w:hint="eastAsia"/>
          <w:color w:val="000000"/>
          <w:spacing w:val="-2"/>
        </w:rPr>
        <w:t>日までとする。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hint="eastAsia"/>
          <w:color w:val="000000"/>
          <w:spacing w:val="-2"/>
        </w:rPr>
        <w:t>７　協会の設立当初の入会金及び会費は、第</w:t>
      </w:r>
      <w:r>
        <w:rPr>
          <w:rFonts w:cs="Century"/>
          <w:color w:val="000000"/>
          <w:spacing w:val="-2"/>
        </w:rPr>
        <w:t>8</w:t>
      </w:r>
      <w:r>
        <w:rPr>
          <w:rFonts w:hint="eastAsia"/>
          <w:color w:val="000000"/>
          <w:spacing w:val="-2"/>
        </w:rPr>
        <w:t>条の規定にかかわらず、次に掲げる額とする。</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ascii="ＭＳ 明朝" w:hAnsi="ＭＳ 明朝"/>
          <w:color w:val="000000"/>
          <w:spacing w:val="-2"/>
        </w:rPr>
        <w:t>(</w:t>
      </w:r>
      <w:r>
        <w:rPr>
          <w:rFonts w:cs="Century"/>
          <w:color w:val="000000"/>
          <w:spacing w:val="-2"/>
        </w:rPr>
        <w:t>1</w:t>
      </w:r>
      <w:r>
        <w:rPr>
          <w:rFonts w:ascii="ＭＳ 明朝" w:hAnsi="ＭＳ 明朝"/>
          <w:color w:val="000000"/>
          <w:spacing w:val="-2"/>
        </w:rPr>
        <w:t>)</w:t>
      </w:r>
      <w:r>
        <w:rPr>
          <w:rFonts w:hint="eastAsia"/>
          <w:color w:val="000000"/>
          <w:spacing w:val="-2"/>
        </w:rPr>
        <w:t xml:space="preserve">　入会金　　　　　　　　　　　　　　０円</w:t>
      </w:r>
    </w:p>
    <w:p w:rsidR="00000000" w:rsidRDefault="00E21C0B">
      <w:pPr>
        <w:pStyle w:val="a3"/>
        <w:suppressAutoHyphens w:val="0"/>
        <w:kinsoku/>
        <w:wordWrap/>
        <w:overflowPunct/>
        <w:autoSpaceDE/>
        <w:autoSpaceDN/>
        <w:adjustRightInd/>
        <w:ind w:left="660"/>
        <w:rPr>
          <w:rFonts w:ascii="ＭＳ 明朝" w:hAnsi="Times New Roman" w:cs="Times New Roman"/>
          <w:color w:val="000000"/>
          <w:spacing w:val="2"/>
        </w:rPr>
      </w:pPr>
      <w:r>
        <w:rPr>
          <w:rFonts w:ascii="ＭＳ 明朝" w:hAnsi="ＭＳ 明朝"/>
          <w:color w:val="000000"/>
          <w:spacing w:val="-2"/>
        </w:rPr>
        <w:t>(</w:t>
      </w:r>
      <w:r>
        <w:rPr>
          <w:rFonts w:cs="Century"/>
          <w:color w:val="000000"/>
          <w:spacing w:val="-2"/>
        </w:rPr>
        <w:t>2</w:t>
      </w:r>
      <w:r>
        <w:rPr>
          <w:rFonts w:ascii="ＭＳ 明朝" w:hAnsi="ＭＳ 明朝"/>
          <w:color w:val="000000"/>
          <w:spacing w:val="-2"/>
        </w:rPr>
        <w:t>)</w:t>
      </w:r>
      <w:r>
        <w:rPr>
          <w:rFonts w:cs="Century"/>
          <w:color w:val="000000"/>
        </w:rPr>
        <w:t xml:space="preserve">  </w:t>
      </w:r>
      <w:r>
        <w:rPr>
          <w:rFonts w:hint="eastAsia"/>
          <w:color w:val="000000"/>
          <w:spacing w:val="-2"/>
        </w:rPr>
        <w:t xml:space="preserve">年会費　</w:t>
      </w:r>
      <w:r>
        <w:rPr>
          <w:rFonts w:cs="Century"/>
          <w:color w:val="000000"/>
        </w:rPr>
        <w:t xml:space="preserve"> </w:t>
      </w:r>
      <w:r>
        <w:rPr>
          <w:rFonts w:hint="eastAsia"/>
          <w:color w:val="000000"/>
          <w:spacing w:val="-2"/>
        </w:rPr>
        <w:t xml:space="preserve">正会員　</w:t>
      </w:r>
      <w:r>
        <w:rPr>
          <w:rFonts w:cs="Century"/>
          <w:color w:val="000000"/>
        </w:rPr>
        <w:t xml:space="preserve"> </w:t>
      </w:r>
      <w:r>
        <w:rPr>
          <w:rFonts w:hint="eastAsia"/>
          <w:color w:val="000000"/>
          <w:spacing w:val="-2"/>
        </w:rPr>
        <w:t>個人　　３，０００円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w:t>
      </w:r>
      <w:r>
        <w:rPr>
          <w:rFonts w:cs="Century"/>
          <w:color w:val="000000"/>
        </w:rPr>
        <w:t xml:space="preserve"> </w:t>
      </w:r>
      <w:r>
        <w:rPr>
          <w:rFonts w:hint="eastAsia"/>
          <w:color w:val="000000"/>
          <w:spacing w:val="-2"/>
        </w:rPr>
        <w:t>団体　　５，０００円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家族会員</w:t>
      </w:r>
      <w:r>
        <w:rPr>
          <w:rFonts w:cs="Century"/>
          <w:color w:val="000000"/>
        </w:rPr>
        <w:t xml:space="preserve"> </w:t>
      </w:r>
      <w:r>
        <w:rPr>
          <w:rFonts w:hint="eastAsia"/>
          <w:color w:val="000000"/>
          <w:spacing w:val="-2"/>
        </w:rPr>
        <w:t xml:space="preserve">　　　　１，０００円</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特別会員</w:t>
      </w:r>
      <w:r>
        <w:rPr>
          <w:rFonts w:cs="Century"/>
          <w:color w:val="000000"/>
        </w:rPr>
        <w:t xml:space="preserve"> </w:t>
      </w:r>
      <w:r>
        <w:rPr>
          <w:rFonts w:hint="eastAsia"/>
          <w:color w:val="000000"/>
          <w:spacing w:val="-2"/>
        </w:rPr>
        <w:t>一口　１０，００</w:t>
      </w:r>
      <w:r>
        <w:rPr>
          <w:rFonts w:hint="eastAsia"/>
          <w:color w:val="000000"/>
          <w:spacing w:val="-2"/>
        </w:rPr>
        <w:t>０円（一口以上）</w:t>
      </w:r>
    </w:p>
    <w:p w:rsidR="00000000" w:rsidRDefault="00E21C0B">
      <w:pPr>
        <w:pStyle w:val="a3"/>
        <w:suppressAutoHyphens w:val="0"/>
        <w:kinsoku/>
        <w:wordWrap/>
        <w:overflowPunct/>
        <w:autoSpaceDE/>
        <w:autoSpaceDN/>
        <w:adjustRightInd/>
        <w:rPr>
          <w:rFonts w:ascii="ＭＳ 明朝" w:hAnsi="Times New Roman" w:cs="Times New Roman"/>
          <w:color w:val="000000"/>
          <w:spacing w:val="2"/>
        </w:rPr>
      </w:pPr>
      <w:r>
        <w:rPr>
          <w:rFonts w:cs="Century"/>
          <w:color w:val="000000"/>
        </w:rPr>
        <w:t xml:space="preserve">    </w:t>
      </w:r>
      <w:r>
        <w:rPr>
          <w:rFonts w:hint="eastAsia"/>
          <w:color w:val="000000"/>
          <w:spacing w:val="-2"/>
        </w:rPr>
        <w:t xml:space="preserve">　　　　　　　　名誉会員　　</w:t>
      </w:r>
      <w:r>
        <w:rPr>
          <w:rFonts w:cs="Century"/>
          <w:color w:val="000000"/>
        </w:rPr>
        <w:t xml:space="preserve"> </w:t>
      </w:r>
      <w:r>
        <w:rPr>
          <w:rFonts w:hint="eastAsia"/>
          <w:color w:val="000000"/>
          <w:spacing w:val="-2"/>
        </w:rPr>
        <w:t xml:space="preserve">　　　　　　０円</w:t>
      </w:r>
    </w:p>
    <w:p w:rsidR="00E21C0B" w:rsidRDefault="00E21C0B">
      <w:pPr>
        <w:adjustRightInd/>
        <w:spacing w:line="210" w:lineRule="exact"/>
        <w:rPr>
          <w:rFonts w:ascii="ＭＳ 明朝" w:hAnsi="Times New Roman" w:cs="Times New Roman"/>
          <w:spacing w:val="2"/>
        </w:rPr>
      </w:pPr>
      <w:r>
        <w:rPr>
          <w:rFonts w:hint="eastAsia"/>
        </w:rPr>
        <w:t>８　この定款は、</w:t>
      </w:r>
      <w:r>
        <w:rPr>
          <w:rFonts w:cs="Century"/>
        </w:rPr>
        <w:t>2018</w:t>
      </w:r>
      <w:r>
        <w:rPr>
          <w:rFonts w:hint="eastAsia"/>
        </w:rPr>
        <w:t>年</w:t>
      </w:r>
      <w:r>
        <w:rPr>
          <w:rFonts w:cs="Century"/>
        </w:rPr>
        <w:t>10</w:t>
      </w:r>
      <w:r>
        <w:rPr>
          <w:rFonts w:hint="eastAsia"/>
        </w:rPr>
        <w:t>月</w:t>
      </w:r>
      <w:r>
        <w:rPr>
          <w:rFonts w:cs="Century"/>
        </w:rPr>
        <w:t>1</w:t>
      </w:r>
      <w:r>
        <w:rPr>
          <w:rFonts w:hint="eastAsia"/>
        </w:rPr>
        <w:t>日から施行する。</w:t>
      </w:r>
    </w:p>
    <w:sectPr w:rsidR="00E21C0B">
      <w:footerReference w:type="default" r:id="rId7"/>
      <w:type w:val="continuous"/>
      <w:pgSz w:w="11906" w:h="16838"/>
      <w:pgMar w:top="1132" w:right="1132" w:bottom="1132" w:left="1132" w:header="720" w:footer="720" w:gutter="0"/>
      <w:pgNumType w:start="1"/>
      <w:cols w:space="720"/>
      <w:noEndnote/>
      <w:docGrid w:type="linesAndChars" w:linePitch="210"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0B" w:rsidRDefault="00E21C0B">
      <w:r>
        <w:separator/>
      </w:r>
    </w:p>
  </w:endnote>
  <w:endnote w:type="continuationSeparator" w:id="0">
    <w:p w:rsidR="00E21C0B" w:rsidRDefault="00E2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21C0B">
    <w:pPr>
      <w:framePr w:wrap="auto" w:vAnchor="text" w:hAnchor="margin" w:xAlign="center" w:y="1"/>
      <w:adjustRightInd/>
      <w:jc w:val="center"/>
      <w:rPr>
        <w:rFonts w:ascii="ＭＳ 明朝" w:hAnsi="Times New Roman" w:cs="Times New Roman"/>
        <w:spacing w:val="2"/>
      </w:rPr>
    </w:pP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0B" w:rsidRDefault="00E21C0B">
      <w:r>
        <w:rPr>
          <w:rFonts w:ascii="ＭＳ 明朝" w:hAnsi="Times New Roman" w:cs="Times New Roman"/>
          <w:color w:val="auto"/>
          <w:sz w:val="2"/>
          <w:szCs w:val="2"/>
        </w:rPr>
        <w:continuationSeparator/>
      </w:r>
    </w:p>
  </w:footnote>
  <w:footnote w:type="continuationSeparator" w:id="0">
    <w:p w:rsidR="00E21C0B" w:rsidRDefault="00E21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0"/>
  <w:drawingGridHorizontalSpacing w:val="409"/>
  <w:drawingGridVerticalSpacing w:val="21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0"/>
    <w:rsid w:val="00455300"/>
    <w:rsid w:val="00E21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suppressAutoHyphens/>
      <w:kinsoku w:val="0"/>
      <w:wordWrap w:val="0"/>
      <w:overflowPunct w:val="0"/>
      <w:autoSpaceDE w:val="0"/>
      <w:autoSpaceDN w:val="0"/>
      <w:adjustRightInd w:val="0"/>
      <w:spacing w:line="290" w:lineRule="exact"/>
      <w:textAlignment w:val="baseline"/>
    </w:pPr>
    <w:rPr>
      <w:rFonts w:ascii="Century" w:hAnsi="Century" w:cs="ＭＳ 明朝"/>
      <w:kern w:val="0"/>
      <w:sz w:val="22"/>
    </w:rPr>
  </w:style>
  <w:style w:type="paragraph" w:styleId="a4">
    <w:name w:val="header"/>
    <w:basedOn w:val="a"/>
    <w:link w:val="a5"/>
    <w:uiPriority w:val="99"/>
    <w:pPr>
      <w:tabs>
        <w:tab w:val="center" w:pos="4252"/>
        <w:tab w:val="right" w:pos="8502"/>
      </w:tabs>
      <w:suppressAutoHyphens/>
      <w:kinsoku w:val="0"/>
      <w:wordWrap w:val="0"/>
      <w:overflowPunct w:val="0"/>
      <w:autoSpaceDE w:val="0"/>
      <w:autoSpaceDN w:val="0"/>
    </w:pPr>
    <w:rPr>
      <w:color w:val="auto"/>
    </w:rPr>
  </w:style>
  <w:style w:type="character" w:customStyle="1" w:styleId="a5">
    <w:name w:val="ヘッダー (文字)"/>
    <w:basedOn w:val="a0"/>
    <w:link w:val="a4"/>
    <w:uiPriority w:val="99"/>
    <w:semiHidden/>
    <w:rPr>
      <w:rFonts w:ascii="Century" w:hAnsi="Century" w:cs="ＭＳ 明朝"/>
      <w:color w:val="000000"/>
      <w:kern w:val="0"/>
      <w:szCs w:val="21"/>
    </w:rPr>
  </w:style>
  <w:style w:type="paragraph" w:styleId="a6">
    <w:name w:val="footer"/>
    <w:basedOn w:val="a"/>
    <w:link w:val="a7"/>
    <w:uiPriority w:val="99"/>
    <w:pPr>
      <w:tabs>
        <w:tab w:val="center" w:pos="4252"/>
        <w:tab w:val="right" w:pos="8502"/>
      </w:tabs>
      <w:suppressAutoHyphens/>
      <w:kinsoku w:val="0"/>
      <w:wordWrap w:val="0"/>
      <w:overflowPunct w:val="0"/>
      <w:autoSpaceDE w:val="0"/>
      <w:autoSpaceDN w:val="0"/>
    </w:pPr>
    <w:rPr>
      <w:color w:val="auto"/>
    </w:rPr>
  </w:style>
  <w:style w:type="character" w:customStyle="1" w:styleId="a7">
    <w:name w:val="フッター (文字)"/>
    <w:basedOn w:val="a0"/>
    <w:link w:val="a6"/>
    <w:uiPriority w:val="99"/>
    <w:semiHidden/>
    <w:rPr>
      <w:rFonts w:ascii="Century" w:hAnsi="Century" w:cs="ＭＳ 明朝"/>
      <w:color w:val="000000"/>
      <w:kern w:val="0"/>
      <w:szCs w:val="21"/>
    </w:rPr>
  </w:style>
  <w:style w:type="character" w:styleId="a8">
    <w:name w:val="page number"/>
    <w:basedOn w:val="a0"/>
    <w:uiPriority w:val="99"/>
    <w:rPr>
      <w:rFonts w:ascii="Century" w:eastAsia="ＭＳ 明朝" w:hAnsi="Century" w:cs="ＭＳ 明朝"/>
      <w:w w:val="1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suppressAutoHyphens/>
      <w:kinsoku w:val="0"/>
      <w:wordWrap w:val="0"/>
      <w:overflowPunct w:val="0"/>
      <w:autoSpaceDE w:val="0"/>
      <w:autoSpaceDN w:val="0"/>
      <w:adjustRightInd w:val="0"/>
      <w:spacing w:line="290" w:lineRule="exact"/>
      <w:textAlignment w:val="baseline"/>
    </w:pPr>
    <w:rPr>
      <w:rFonts w:ascii="Century" w:hAnsi="Century" w:cs="ＭＳ 明朝"/>
      <w:kern w:val="0"/>
      <w:sz w:val="22"/>
    </w:rPr>
  </w:style>
  <w:style w:type="paragraph" w:styleId="a4">
    <w:name w:val="header"/>
    <w:basedOn w:val="a"/>
    <w:link w:val="a5"/>
    <w:uiPriority w:val="99"/>
    <w:pPr>
      <w:tabs>
        <w:tab w:val="center" w:pos="4252"/>
        <w:tab w:val="right" w:pos="8502"/>
      </w:tabs>
      <w:suppressAutoHyphens/>
      <w:kinsoku w:val="0"/>
      <w:wordWrap w:val="0"/>
      <w:overflowPunct w:val="0"/>
      <w:autoSpaceDE w:val="0"/>
      <w:autoSpaceDN w:val="0"/>
    </w:pPr>
    <w:rPr>
      <w:color w:val="auto"/>
    </w:rPr>
  </w:style>
  <w:style w:type="character" w:customStyle="1" w:styleId="a5">
    <w:name w:val="ヘッダー (文字)"/>
    <w:basedOn w:val="a0"/>
    <w:link w:val="a4"/>
    <w:uiPriority w:val="99"/>
    <w:semiHidden/>
    <w:rPr>
      <w:rFonts w:ascii="Century" w:hAnsi="Century" w:cs="ＭＳ 明朝"/>
      <w:color w:val="000000"/>
      <w:kern w:val="0"/>
      <w:szCs w:val="21"/>
    </w:rPr>
  </w:style>
  <w:style w:type="paragraph" w:styleId="a6">
    <w:name w:val="footer"/>
    <w:basedOn w:val="a"/>
    <w:link w:val="a7"/>
    <w:uiPriority w:val="99"/>
    <w:pPr>
      <w:tabs>
        <w:tab w:val="center" w:pos="4252"/>
        <w:tab w:val="right" w:pos="8502"/>
      </w:tabs>
      <w:suppressAutoHyphens/>
      <w:kinsoku w:val="0"/>
      <w:wordWrap w:val="0"/>
      <w:overflowPunct w:val="0"/>
      <w:autoSpaceDE w:val="0"/>
      <w:autoSpaceDN w:val="0"/>
    </w:pPr>
    <w:rPr>
      <w:color w:val="auto"/>
    </w:rPr>
  </w:style>
  <w:style w:type="character" w:customStyle="1" w:styleId="a7">
    <w:name w:val="フッター (文字)"/>
    <w:basedOn w:val="a0"/>
    <w:link w:val="a6"/>
    <w:uiPriority w:val="99"/>
    <w:semiHidden/>
    <w:rPr>
      <w:rFonts w:ascii="Century" w:hAnsi="Century" w:cs="ＭＳ 明朝"/>
      <w:color w:val="000000"/>
      <w:kern w:val="0"/>
      <w:szCs w:val="21"/>
    </w:rPr>
  </w:style>
  <w:style w:type="character" w:styleId="a8">
    <w:name w:val="page number"/>
    <w:basedOn w:val="a0"/>
    <w:uiPriority w:val="99"/>
    <w:rPr>
      <w:rFonts w:ascii="Century" w:eastAsia="ＭＳ 明朝" w:hAnsi="Century" w:cs="ＭＳ 明朝"/>
      <w:w w:val="1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1206</Words>
  <Characters>6878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一太郎 13/12/11/10/9/8 文書</vt:lpstr>
    </vt:vector>
  </TitlesOfParts>
  <Company>A</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creator>kohji</dc:creator>
  <cp:lastModifiedBy>青砥航次</cp:lastModifiedBy>
  <cp:revision>2</cp:revision>
  <cp:lastPrinted>2010-09-10T06:46:00Z</cp:lastPrinted>
  <dcterms:created xsi:type="dcterms:W3CDTF">2018-07-15T06:52:00Z</dcterms:created>
  <dcterms:modified xsi:type="dcterms:W3CDTF">2018-07-15T06:52:00Z</dcterms:modified>
</cp:coreProperties>
</file>